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a9bc9" w14:textId="3ba9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2 мая 2017 года № 204 "Об утверждении Правил проведения единого национального тестирования"</w:t>
      </w:r>
    </w:p>
    <w:p>
      <w:pPr>
        <w:spacing w:after="0"/>
        <w:ind w:left="0"/>
        <w:jc w:val="both"/>
      </w:pPr>
      <w:r>
        <w:rPr>
          <w:rFonts w:ascii="Times New Roman"/>
          <w:b w:val="false"/>
          <w:i w:val="false"/>
          <w:color w:val="000000"/>
          <w:sz w:val="28"/>
        </w:rPr>
        <w:t>Приказ и.о. Министра науки и высшего образования Республики Казахстан от 28 июня 2024 года № 318. Зарегистрирован в Министерстве юстиции Республики Казахстан 29 июня 2024 года № 34669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 мая 2017 года № 204 "Об утверждении Правил проведения единого национального тестирования" (зарегистрирован в Реестре государственной регистрации нормативных правовых актов под № 15173)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единого национального тестирования,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"6. Поступающие сдают ЕНТ по истории Казахстана, математической грамотности, грамотности чтения (язык обучения) и двум профильным предметам, за исключением поступающих на группу образовательных программ, требующие творческой подготовки.</w:t>
      </w:r>
    </w:p>
    <w:bookmarkEnd w:id="3"/>
    <w:bookmarkStart w:name="z9" w:id="4"/>
    <w:p>
      <w:pPr>
        <w:spacing w:after="0"/>
        <w:ind w:left="0"/>
        <w:jc w:val="both"/>
      </w:pPr>
      <w:r>
        <w:rPr>
          <w:rFonts w:ascii="Times New Roman"/>
          <w:b w:val="false"/>
          <w:i w:val="false"/>
          <w:color w:val="000000"/>
          <w:sz w:val="28"/>
        </w:rPr>
        <w:t>
      Лица казахской национальности, не являющиеся гражданами Республики Казахстан, сдают ЕНТ по грамотности чтения (язык обучения) и двум профильным предметам, за исключением поступающих на родственные направления подготовки по группам образовательных программ, предусматривающих сокращенные сроки обучения.</w:t>
      </w:r>
    </w:p>
    <w:bookmarkEnd w:id="4"/>
    <w:bookmarkStart w:name="z10" w:id="5"/>
    <w:p>
      <w:pPr>
        <w:spacing w:after="0"/>
        <w:ind w:left="0"/>
        <w:jc w:val="both"/>
      </w:pPr>
      <w:r>
        <w:rPr>
          <w:rFonts w:ascii="Times New Roman"/>
          <w:b w:val="false"/>
          <w:i w:val="false"/>
          <w:color w:val="000000"/>
          <w:sz w:val="28"/>
        </w:rPr>
        <w:t>
      Лица, поступающие на группу образовательных программ, требующие творческой подготовки сдают ЕНТ по истории Казахстана, грамотности чтения (язык обучения).</w:t>
      </w:r>
    </w:p>
    <w:bookmarkEnd w:id="5"/>
    <w:bookmarkStart w:name="z11" w:id="6"/>
    <w:p>
      <w:pPr>
        <w:spacing w:after="0"/>
        <w:ind w:left="0"/>
        <w:jc w:val="both"/>
      </w:pPr>
      <w:r>
        <w:rPr>
          <w:rFonts w:ascii="Times New Roman"/>
          <w:b w:val="false"/>
          <w:i w:val="false"/>
          <w:color w:val="000000"/>
          <w:sz w:val="28"/>
        </w:rPr>
        <w:t>
      Лица казахской национальности, не являющиеся гражданами Республики Казахстан, поступающие на группу образовательных программ, требующих творческой подготовки сдают ЕНТ по грамотности чтения (язык обучения).</w:t>
      </w:r>
    </w:p>
    <w:bookmarkEnd w:id="6"/>
    <w:bookmarkStart w:name="z12" w:id="7"/>
    <w:p>
      <w:pPr>
        <w:spacing w:after="0"/>
        <w:ind w:left="0"/>
        <w:jc w:val="both"/>
      </w:pPr>
      <w:r>
        <w:rPr>
          <w:rFonts w:ascii="Times New Roman"/>
          <w:b w:val="false"/>
          <w:i w:val="false"/>
          <w:color w:val="000000"/>
          <w:sz w:val="28"/>
        </w:rPr>
        <w:t>
      Лица, поступающие на родственные направления подготовки по образовательным программам, предусматривающим сокращенные сроки обучения, в том числе лица казахской национальности, не являющиеся гражданами Республики Казахстан сдают ЕНТ по общепрофессиональной и специальной дисциплинам, за исключением поступающих на группу образовательных программ, требующие творческой подготовки.</w:t>
      </w:r>
    </w:p>
    <w:bookmarkEnd w:id="7"/>
    <w:bookmarkStart w:name="z13" w:id="8"/>
    <w:p>
      <w:pPr>
        <w:spacing w:after="0"/>
        <w:ind w:left="0"/>
        <w:jc w:val="both"/>
      </w:pPr>
      <w:r>
        <w:rPr>
          <w:rFonts w:ascii="Times New Roman"/>
          <w:b w:val="false"/>
          <w:i w:val="false"/>
          <w:color w:val="000000"/>
          <w:sz w:val="28"/>
        </w:rPr>
        <w:t>
      Лица, поступающие на родственные направления подготовки по группам образовательных программ, требующие творческой подготовки, предусматривающие сокращенные сроки обучения, в том числе лица казахской национальности, не являющиеся гражданами Республики Казахстан сдают ЕНТ по специальной дисциплине.</w:t>
      </w:r>
    </w:p>
    <w:bookmarkEnd w:id="8"/>
    <w:bookmarkStart w:name="z14" w:id="9"/>
    <w:p>
      <w:pPr>
        <w:spacing w:after="0"/>
        <w:ind w:left="0"/>
        <w:jc w:val="both"/>
      </w:pPr>
      <w:r>
        <w:rPr>
          <w:rFonts w:ascii="Times New Roman"/>
          <w:b w:val="false"/>
          <w:i w:val="false"/>
          <w:color w:val="000000"/>
          <w:sz w:val="28"/>
        </w:rPr>
        <w:t>
      Обучающиеся ОВПО по группе образовательных программ, требующие творческой подготовки, и желающих перевестись на другие группы образовательных программ на платной основе сдают ЕНТ по двум профильным предметам, за исключением желающих перевестись на группы образовательных программ по области образования "Педагогические науки".</w:t>
      </w:r>
    </w:p>
    <w:bookmarkEnd w:id="9"/>
    <w:bookmarkStart w:name="z15" w:id="10"/>
    <w:p>
      <w:pPr>
        <w:spacing w:after="0"/>
        <w:ind w:left="0"/>
        <w:jc w:val="both"/>
      </w:pPr>
      <w:r>
        <w:rPr>
          <w:rFonts w:ascii="Times New Roman"/>
          <w:b w:val="false"/>
          <w:i w:val="false"/>
          <w:color w:val="000000"/>
          <w:sz w:val="28"/>
        </w:rPr>
        <w:t>
      Обучающиеся ОВПО желающие перевестись на группу образовательных программ области образования "Педагогические науки" сдают ЕНТ по истории Казахстана, математической грамотности, грамотности чтения (язык обучения) и двум профильным предметам, за исключением переводящихся на группу образовательных программ, требующие творческой подготовки.";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7" w:id="11"/>
    <w:p>
      <w:pPr>
        <w:spacing w:after="0"/>
        <w:ind w:left="0"/>
        <w:jc w:val="both"/>
      </w:pPr>
      <w:r>
        <w:rPr>
          <w:rFonts w:ascii="Times New Roman"/>
          <w:b w:val="false"/>
          <w:i w:val="false"/>
          <w:color w:val="000000"/>
          <w:sz w:val="28"/>
        </w:rPr>
        <w:t>
      "10. Для выпускников организаций среднего и технического и профессионального или послесреднего образования, за исключением поступающих по образовательным программам, предусматривающим сокращенные сроки обучения количество тестовых заданий ЕНТ составляет:</w:t>
      </w:r>
    </w:p>
    <w:bookmarkEnd w:id="11"/>
    <w:bookmarkStart w:name="z18" w:id="12"/>
    <w:p>
      <w:pPr>
        <w:spacing w:after="0"/>
        <w:ind w:left="0"/>
        <w:jc w:val="both"/>
      </w:pPr>
      <w:r>
        <w:rPr>
          <w:rFonts w:ascii="Times New Roman"/>
          <w:b w:val="false"/>
          <w:i w:val="false"/>
          <w:color w:val="000000"/>
          <w:sz w:val="28"/>
        </w:rPr>
        <w:t>
      1) по истории Казахстана – 20;</w:t>
      </w:r>
    </w:p>
    <w:bookmarkEnd w:id="12"/>
    <w:bookmarkStart w:name="z19" w:id="13"/>
    <w:p>
      <w:pPr>
        <w:spacing w:after="0"/>
        <w:ind w:left="0"/>
        <w:jc w:val="both"/>
      </w:pPr>
      <w:r>
        <w:rPr>
          <w:rFonts w:ascii="Times New Roman"/>
          <w:b w:val="false"/>
          <w:i w:val="false"/>
          <w:color w:val="000000"/>
          <w:sz w:val="28"/>
        </w:rPr>
        <w:t>
      2) по математической грамотности – 10;</w:t>
      </w:r>
    </w:p>
    <w:bookmarkEnd w:id="13"/>
    <w:bookmarkStart w:name="z20" w:id="14"/>
    <w:p>
      <w:pPr>
        <w:spacing w:after="0"/>
        <w:ind w:left="0"/>
        <w:jc w:val="both"/>
      </w:pPr>
      <w:r>
        <w:rPr>
          <w:rFonts w:ascii="Times New Roman"/>
          <w:b w:val="false"/>
          <w:i w:val="false"/>
          <w:color w:val="000000"/>
          <w:sz w:val="28"/>
        </w:rPr>
        <w:t>
      3) по грамотности чтения (язык обучения) – 10;</w:t>
      </w:r>
    </w:p>
    <w:bookmarkEnd w:id="14"/>
    <w:bookmarkStart w:name="z21" w:id="15"/>
    <w:p>
      <w:pPr>
        <w:spacing w:after="0"/>
        <w:ind w:left="0"/>
        <w:jc w:val="both"/>
      </w:pPr>
      <w:r>
        <w:rPr>
          <w:rFonts w:ascii="Times New Roman"/>
          <w:b w:val="false"/>
          <w:i w:val="false"/>
          <w:color w:val="000000"/>
          <w:sz w:val="28"/>
        </w:rPr>
        <w:t>
      4) по первому профильному предмету – 40;</w:t>
      </w:r>
    </w:p>
    <w:bookmarkEnd w:id="15"/>
    <w:bookmarkStart w:name="z22" w:id="16"/>
    <w:p>
      <w:pPr>
        <w:spacing w:after="0"/>
        <w:ind w:left="0"/>
        <w:jc w:val="both"/>
      </w:pPr>
      <w:r>
        <w:rPr>
          <w:rFonts w:ascii="Times New Roman"/>
          <w:b w:val="false"/>
          <w:i w:val="false"/>
          <w:color w:val="000000"/>
          <w:sz w:val="28"/>
        </w:rPr>
        <w:t>
      5) по второму профильному предмету – 40.</w:t>
      </w:r>
    </w:p>
    <w:bookmarkEnd w:id="16"/>
    <w:bookmarkStart w:name="z23" w:id="17"/>
    <w:p>
      <w:pPr>
        <w:spacing w:after="0"/>
        <w:ind w:left="0"/>
        <w:jc w:val="both"/>
      </w:pPr>
      <w:r>
        <w:rPr>
          <w:rFonts w:ascii="Times New Roman"/>
          <w:b w:val="false"/>
          <w:i w:val="false"/>
          <w:color w:val="000000"/>
          <w:sz w:val="28"/>
        </w:rPr>
        <w:t>
      Для лиц казахской национальности, не являющихся гражданами Республики Казахстан, за исключением поступающих на родственные направления подготовки по группам образовательных программ, предусматривающих сокращенные сроки обучения количество тестовых заданий ЕНТ составляет:</w:t>
      </w:r>
    </w:p>
    <w:bookmarkEnd w:id="17"/>
    <w:bookmarkStart w:name="z24" w:id="18"/>
    <w:p>
      <w:pPr>
        <w:spacing w:after="0"/>
        <w:ind w:left="0"/>
        <w:jc w:val="both"/>
      </w:pPr>
      <w:r>
        <w:rPr>
          <w:rFonts w:ascii="Times New Roman"/>
          <w:b w:val="false"/>
          <w:i w:val="false"/>
          <w:color w:val="000000"/>
          <w:sz w:val="28"/>
        </w:rPr>
        <w:t>
      1) по грамотности чтения (язык обучения) – 10;</w:t>
      </w:r>
    </w:p>
    <w:bookmarkEnd w:id="18"/>
    <w:bookmarkStart w:name="z25" w:id="19"/>
    <w:p>
      <w:pPr>
        <w:spacing w:after="0"/>
        <w:ind w:left="0"/>
        <w:jc w:val="both"/>
      </w:pPr>
      <w:r>
        <w:rPr>
          <w:rFonts w:ascii="Times New Roman"/>
          <w:b w:val="false"/>
          <w:i w:val="false"/>
          <w:color w:val="000000"/>
          <w:sz w:val="28"/>
        </w:rPr>
        <w:t>
      2) по первому профильному предмету – 40;</w:t>
      </w:r>
    </w:p>
    <w:bookmarkEnd w:id="19"/>
    <w:bookmarkStart w:name="z26" w:id="20"/>
    <w:p>
      <w:pPr>
        <w:spacing w:after="0"/>
        <w:ind w:left="0"/>
        <w:jc w:val="both"/>
      </w:pPr>
      <w:r>
        <w:rPr>
          <w:rFonts w:ascii="Times New Roman"/>
          <w:b w:val="false"/>
          <w:i w:val="false"/>
          <w:color w:val="000000"/>
          <w:sz w:val="28"/>
        </w:rPr>
        <w:t>
      3) по второму профильному предмету – 40.</w:t>
      </w:r>
    </w:p>
    <w:bookmarkEnd w:id="20"/>
    <w:bookmarkStart w:name="z27" w:id="21"/>
    <w:p>
      <w:pPr>
        <w:spacing w:after="0"/>
        <w:ind w:left="0"/>
        <w:jc w:val="both"/>
      </w:pPr>
      <w:r>
        <w:rPr>
          <w:rFonts w:ascii="Times New Roman"/>
          <w:b w:val="false"/>
          <w:i w:val="false"/>
          <w:color w:val="000000"/>
          <w:sz w:val="28"/>
        </w:rPr>
        <w:t>
      Для лиц казахской национальности, не являющихся гражданами Республики Казахстан, поступающих на группу образовательных программ, требующих творческой подготовки, за исключением поступающих на родственные направления подготовки по группам образовательных программ, предусматривающих сокращенные сроки обучения, количество тестовых заданий ЕНТ по грамотности чтения (язык обучения) составляет 10 тестовых заданий.</w:t>
      </w:r>
    </w:p>
    <w:bookmarkEnd w:id="21"/>
    <w:bookmarkStart w:name="z28" w:id="22"/>
    <w:p>
      <w:pPr>
        <w:spacing w:after="0"/>
        <w:ind w:left="0"/>
        <w:jc w:val="both"/>
      </w:pPr>
      <w:r>
        <w:rPr>
          <w:rFonts w:ascii="Times New Roman"/>
          <w:b w:val="false"/>
          <w:i w:val="false"/>
          <w:color w:val="000000"/>
          <w:sz w:val="28"/>
        </w:rPr>
        <w:t xml:space="preserve">
      Перечень групп образовательных программ с указанием профильных предметов единого национального тестирования, устанавливаются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2"/>
    <w:bookmarkStart w:name="z29" w:id="23"/>
    <w:p>
      <w:pPr>
        <w:spacing w:after="0"/>
        <w:ind w:left="0"/>
        <w:jc w:val="both"/>
      </w:pPr>
      <w:r>
        <w:rPr>
          <w:rFonts w:ascii="Times New Roman"/>
          <w:b w:val="false"/>
          <w:i w:val="false"/>
          <w:color w:val="000000"/>
          <w:sz w:val="28"/>
        </w:rPr>
        <w:t>
      Для обучающихся ОВПО по группе образовательных программ, требующие творческой подготовки, и желающих перевестись на другие группы образовательных программ на платной основе количество тестовых заданий ЕНТ составляет:</w:t>
      </w:r>
    </w:p>
    <w:bookmarkEnd w:id="23"/>
    <w:bookmarkStart w:name="z30" w:id="24"/>
    <w:p>
      <w:pPr>
        <w:spacing w:after="0"/>
        <w:ind w:left="0"/>
        <w:jc w:val="both"/>
      </w:pPr>
      <w:r>
        <w:rPr>
          <w:rFonts w:ascii="Times New Roman"/>
          <w:b w:val="false"/>
          <w:i w:val="false"/>
          <w:color w:val="000000"/>
          <w:sz w:val="28"/>
        </w:rPr>
        <w:t>
      1) по первому профильному предмету – 40;</w:t>
      </w:r>
    </w:p>
    <w:bookmarkEnd w:id="24"/>
    <w:bookmarkStart w:name="z31" w:id="25"/>
    <w:p>
      <w:pPr>
        <w:spacing w:after="0"/>
        <w:ind w:left="0"/>
        <w:jc w:val="both"/>
      </w:pPr>
      <w:r>
        <w:rPr>
          <w:rFonts w:ascii="Times New Roman"/>
          <w:b w:val="false"/>
          <w:i w:val="false"/>
          <w:color w:val="000000"/>
          <w:sz w:val="28"/>
        </w:rPr>
        <w:t>
      2) по второму профильному предмету – 40.";</w:t>
      </w:r>
    </w:p>
    <w:bookmarkEnd w:id="25"/>
    <w:bookmarkStart w:name="z32" w:id="26"/>
    <w:p>
      <w:pPr>
        <w:spacing w:after="0"/>
        <w:ind w:left="0"/>
        <w:jc w:val="both"/>
      </w:pPr>
      <w:r>
        <w:rPr>
          <w:rFonts w:ascii="Times New Roman"/>
          <w:b w:val="false"/>
          <w:i w:val="false"/>
          <w:color w:val="000000"/>
          <w:sz w:val="28"/>
        </w:rPr>
        <w:t>
      дополнить пунктом 12-1 следующего содержания:</w:t>
      </w:r>
    </w:p>
    <w:bookmarkEnd w:id="26"/>
    <w:bookmarkStart w:name="z33" w:id="27"/>
    <w:p>
      <w:pPr>
        <w:spacing w:after="0"/>
        <w:ind w:left="0"/>
        <w:jc w:val="both"/>
      </w:pPr>
      <w:r>
        <w:rPr>
          <w:rFonts w:ascii="Times New Roman"/>
          <w:b w:val="false"/>
          <w:i w:val="false"/>
          <w:color w:val="000000"/>
          <w:sz w:val="28"/>
        </w:rPr>
        <w:t>
      "12-1. Лица, имеющие сертификат КАЗТЕСТ, подтверждающие владение казахским языком, не ниже уровня В1 (средний) по желанию освобождаются от сдачи профильного предмета или специальной дисциплины ЕНТ "Казахский язык", и участвуют в конкурсе на присуждение образовательного гранта и (или) зачисляются в ОВПО на платной основе, в соответствии со шкалой перевода баллов, согласно пункта 4-2 и приложения 2-2 Типовых правил.";</w:t>
      </w:r>
    </w:p>
    <w:bookmarkEnd w:id="27"/>
    <w:bookmarkStart w:name="z34" w:id="28"/>
    <w:p>
      <w:pPr>
        <w:spacing w:after="0"/>
        <w:ind w:left="0"/>
        <w:jc w:val="both"/>
      </w:pPr>
      <w:r>
        <w:rPr>
          <w:rFonts w:ascii="Times New Roman"/>
          <w:b w:val="false"/>
          <w:i w:val="false"/>
          <w:color w:val="000000"/>
          <w:sz w:val="28"/>
        </w:rPr>
        <w:t>
      дополнить пунктом 13-1 следующего содержания:</w:t>
      </w:r>
    </w:p>
    <w:bookmarkEnd w:id="28"/>
    <w:bookmarkStart w:name="z35" w:id="29"/>
    <w:p>
      <w:pPr>
        <w:spacing w:after="0"/>
        <w:ind w:left="0"/>
        <w:jc w:val="both"/>
      </w:pPr>
      <w:r>
        <w:rPr>
          <w:rFonts w:ascii="Times New Roman"/>
          <w:b w:val="false"/>
          <w:i w:val="false"/>
          <w:color w:val="000000"/>
          <w:sz w:val="28"/>
        </w:rPr>
        <w:t>
      "13-1. Выпускникам, завершившим обучение по образовательным программам автономной организации образования "Назарбаев Интеллектуальные школы", сертификаты ЕНТ выдаются на основании перевода баллов внешней оценки результатов обучения в баллы ЕНТ в соответствии с пунктом 4-3 и приложением 2-3 "Шкала перевода баллов внешнего оценивания результатов обучения выпускников автономной организации образования Назарбаев Интеллектуальные школы в баллы сертификата ЕНТ" Типовых правил.";</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37" w:id="30"/>
    <w:p>
      <w:pPr>
        <w:spacing w:after="0"/>
        <w:ind w:left="0"/>
        <w:jc w:val="both"/>
      </w:pPr>
      <w:r>
        <w:rPr>
          <w:rFonts w:ascii="Times New Roman"/>
          <w:b w:val="false"/>
          <w:i w:val="false"/>
          <w:color w:val="000000"/>
          <w:sz w:val="28"/>
        </w:rPr>
        <w:t>
      "14. Максимальное количество баллов составляет по ЕНТ – 140 баллов.</w:t>
      </w:r>
    </w:p>
    <w:bookmarkEnd w:id="30"/>
    <w:bookmarkStart w:name="z38" w:id="31"/>
    <w:p>
      <w:pPr>
        <w:spacing w:after="0"/>
        <w:ind w:left="0"/>
        <w:jc w:val="both"/>
      </w:pPr>
      <w:r>
        <w:rPr>
          <w:rFonts w:ascii="Times New Roman"/>
          <w:b w:val="false"/>
          <w:i w:val="false"/>
          <w:color w:val="000000"/>
          <w:sz w:val="28"/>
        </w:rPr>
        <w:t>
      Максимальное количество баллов для лиц, поступающих на группу образовательных программ, требующие творческой подготовки, составляет по ЕНТ– 130 баллов.</w:t>
      </w:r>
    </w:p>
    <w:bookmarkEnd w:id="31"/>
    <w:bookmarkStart w:name="z39" w:id="32"/>
    <w:p>
      <w:pPr>
        <w:spacing w:after="0"/>
        <w:ind w:left="0"/>
        <w:jc w:val="both"/>
      </w:pPr>
      <w:r>
        <w:rPr>
          <w:rFonts w:ascii="Times New Roman"/>
          <w:b w:val="false"/>
          <w:i w:val="false"/>
          <w:color w:val="000000"/>
          <w:sz w:val="28"/>
        </w:rPr>
        <w:t>
      Максимальное количество баллов, для лиц казахской национальности, не являющихся гражданами Республики Казахстан, в том числе для поступающих на группу образовательных программ, требующие творческой подготовки, за исключением поступающих на родственные направления подготовки по группам образовательных программ, предусматривающих сокращенные сроки обучения составляет – 110 баллов.";</w:t>
      </w:r>
    </w:p>
    <w:bookmarkEnd w:id="32"/>
    <w:bookmarkStart w:name="z40" w:id="33"/>
    <w:p>
      <w:pPr>
        <w:spacing w:after="0"/>
        <w:ind w:left="0"/>
        <w:jc w:val="both"/>
      </w:pPr>
      <w:r>
        <w:rPr>
          <w:rFonts w:ascii="Times New Roman"/>
          <w:b w:val="false"/>
          <w:i w:val="false"/>
          <w:color w:val="000000"/>
          <w:sz w:val="28"/>
        </w:rPr>
        <w:t>
      дополнить пунктом 74-2 следующего содержания:</w:t>
      </w:r>
    </w:p>
    <w:bookmarkEnd w:id="33"/>
    <w:bookmarkStart w:name="z41" w:id="34"/>
    <w:p>
      <w:pPr>
        <w:spacing w:after="0"/>
        <w:ind w:left="0"/>
        <w:jc w:val="both"/>
      </w:pPr>
      <w:r>
        <w:rPr>
          <w:rFonts w:ascii="Times New Roman"/>
          <w:b w:val="false"/>
          <w:i w:val="false"/>
          <w:color w:val="000000"/>
          <w:sz w:val="28"/>
        </w:rPr>
        <w:t>
      "74-2. При осуществлении ограничительных мероприятий, в том числе карантина, введения чрезвычайного положения, возникновения чрезвычайных ситуаций социального, природного и техногенного характера, глобального или регионального, а также местного масштабов (далее – ограничительные мероприятия), уполномоченный орган в области науки и высшего образования вносит изменения в сроки приема заявлений и проведения ЕНТ.</w:t>
      </w:r>
    </w:p>
    <w:bookmarkEnd w:id="34"/>
    <w:bookmarkStart w:name="z42" w:id="35"/>
    <w:p>
      <w:pPr>
        <w:spacing w:after="0"/>
        <w:ind w:left="0"/>
        <w:jc w:val="both"/>
      </w:pPr>
      <w:r>
        <w:rPr>
          <w:rFonts w:ascii="Times New Roman"/>
          <w:b w:val="false"/>
          <w:i w:val="false"/>
          <w:color w:val="000000"/>
          <w:sz w:val="28"/>
        </w:rPr>
        <w:t xml:space="preserve">
      В случае получения низких результатов ЕНТ, проводимого в сроки указанные в подпункте 3) пункта 74-1 настоящих Правил при ограничительных мероприятиях для участия в конкурсе по присуждению образовательного гранта за счет средств республиканского бюджета или местного бюджета учитывается наилучший результат ЕНТ, проводимых в сроках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74-1 настоящих Правил по желанию поступающего. При этом поступающему необходимо принять участие в ЕНТ, проводимого в сроки, указанные в </w:t>
      </w:r>
      <w:r>
        <w:rPr>
          <w:rFonts w:ascii="Times New Roman"/>
          <w:b w:val="false"/>
          <w:i w:val="false"/>
          <w:color w:val="000000"/>
          <w:sz w:val="28"/>
        </w:rPr>
        <w:t>подпункте 3)</w:t>
      </w:r>
      <w:r>
        <w:rPr>
          <w:rFonts w:ascii="Times New Roman"/>
          <w:b w:val="false"/>
          <w:i w:val="false"/>
          <w:color w:val="000000"/>
          <w:sz w:val="28"/>
        </w:rPr>
        <w:t xml:space="preserve"> пункта 74-1.";</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44" w:id="36"/>
    <w:p>
      <w:pPr>
        <w:spacing w:after="0"/>
        <w:ind w:left="0"/>
        <w:jc w:val="both"/>
      </w:pPr>
      <w:r>
        <w:rPr>
          <w:rFonts w:ascii="Times New Roman"/>
          <w:b w:val="false"/>
          <w:i w:val="false"/>
          <w:color w:val="000000"/>
          <w:sz w:val="28"/>
        </w:rPr>
        <w:t>
      "79. Продолжительность ЕНТ - 240 минут (4 часа).</w:t>
      </w:r>
    </w:p>
    <w:bookmarkEnd w:id="36"/>
    <w:bookmarkStart w:name="z45" w:id="37"/>
    <w:p>
      <w:pPr>
        <w:spacing w:after="0"/>
        <w:ind w:left="0"/>
        <w:jc w:val="both"/>
      </w:pPr>
      <w:r>
        <w:rPr>
          <w:rFonts w:ascii="Times New Roman"/>
          <w:b w:val="false"/>
          <w:i w:val="false"/>
          <w:color w:val="000000"/>
          <w:sz w:val="28"/>
        </w:rPr>
        <w:t>
      По истечении 60 минут тестирования осуществляются упражнения с перерывом в объеме 2 минут.</w:t>
      </w:r>
    </w:p>
    <w:bookmarkEnd w:id="37"/>
    <w:bookmarkStart w:name="z46" w:id="38"/>
    <w:p>
      <w:pPr>
        <w:spacing w:after="0"/>
        <w:ind w:left="0"/>
        <w:jc w:val="both"/>
      </w:pPr>
      <w:r>
        <w:rPr>
          <w:rFonts w:ascii="Times New Roman"/>
          <w:b w:val="false"/>
          <w:i w:val="false"/>
          <w:color w:val="000000"/>
          <w:sz w:val="28"/>
        </w:rPr>
        <w:t>
      По истечении 120 минут тестирования осуществляются упражнения с перерывом в объеме 3 минут.</w:t>
      </w:r>
    </w:p>
    <w:bookmarkEnd w:id="38"/>
    <w:bookmarkStart w:name="z47" w:id="39"/>
    <w:p>
      <w:pPr>
        <w:spacing w:after="0"/>
        <w:ind w:left="0"/>
        <w:jc w:val="both"/>
      </w:pPr>
      <w:r>
        <w:rPr>
          <w:rFonts w:ascii="Times New Roman"/>
          <w:b w:val="false"/>
          <w:i w:val="false"/>
          <w:color w:val="000000"/>
          <w:sz w:val="28"/>
        </w:rPr>
        <w:t>
      По истечении 180 минут тестирования предоставляется перерыв в объеме 3 минут.</w:t>
      </w:r>
    </w:p>
    <w:bookmarkEnd w:id="39"/>
    <w:bookmarkStart w:name="z48" w:id="40"/>
    <w:p>
      <w:pPr>
        <w:spacing w:after="0"/>
        <w:ind w:left="0"/>
        <w:jc w:val="both"/>
      </w:pPr>
      <w:r>
        <w:rPr>
          <w:rFonts w:ascii="Times New Roman"/>
          <w:b w:val="false"/>
          <w:i w:val="false"/>
          <w:color w:val="000000"/>
          <w:sz w:val="28"/>
        </w:rPr>
        <w:t>
      Для поступающих на группу образовательных программ, требующие творческой подготовки продолжительность тестирования – 70 минут.</w:t>
      </w:r>
    </w:p>
    <w:bookmarkEnd w:id="40"/>
    <w:bookmarkStart w:name="z49" w:id="41"/>
    <w:p>
      <w:pPr>
        <w:spacing w:after="0"/>
        <w:ind w:left="0"/>
        <w:jc w:val="both"/>
      </w:pPr>
      <w:r>
        <w:rPr>
          <w:rFonts w:ascii="Times New Roman"/>
          <w:b w:val="false"/>
          <w:i w:val="false"/>
          <w:color w:val="000000"/>
          <w:sz w:val="28"/>
        </w:rPr>
        <w:t>
      Для лиц казахской национальности, не являющихся гражданами Республики Казахстан, за исключением поступающих на родственные направления подготовки по группам образовательных программ, предусматривающих сокращенные сроки обучения, продолжительность тестирования – 150 минут (2 часа 30 минут).</w:t>
      </w:r>
    </w:p>
    <w:bookmarkEnd w:id="41"/>
    <w:bookmarkStart w:name="z50" w:id="42"/>
    <w:p>
      <w:pPr>
        <w:spacing w:after="0"/>
        <w:ind w:left="0"/>
        <w:jc w:val="both"/>
      </w:pPr>
      <w:r>
        <w:rPr>
          <w:rFonts w:ascii="Times New Roman"/>
          <w:b w:val="false"/>
          <w:i w:val="false"/>
          <w:color w:val="000000"/>
          <w:sz w:val="28"/>
        </w:rPr>
        <w:t>
      Для лиц казахской национальности, не являющихся гражданами Республики Казахстан, поступающие на группу образовательных программ, требующие творческой подготовки продолжительность тестирования – 20 минут.</w:t>
      </w:r>
    </w:p>
    <w:bookmarkEnd w:id="42"/>
    <w:bookmarkStart w:name="z51" w:id="43"/>
    <w:p>
      <w:pPr>
        <w:spacing w:after="0"/>
        <w:ind w:left="0"/>
        <w:jc w:val="both"/>
      </w:pPr>
      <w:r>
        <w:rPr>
          <w:rFonts w:ascii="Times New Roman"/>
          <w:b w:val="false"/>
          <w:i w:val="false"/>
          <w:color w:val="000000"/>
          <w:sz w:val="28"/>
        </w:rPr>
        <w:t>
      Для обучающихся ОВПО по группе образовательных программ, требующие творческой подготовки, и желающих перевестись на другие группы образовательных программ продолжительность тестирования – 130 минут.</w:t>
      </w:r>
    </w:p>
    <w:bookmarkEnd w:id="43"/>
    <w:bookmarkStart w:name="z52" w:id="44"/>
    <w:p>
      <w:pPr>
        <w:spacing w:after="0"/>
        <w:ind w:left="0"/>
        <w:jc w:val="both"/>
      </w:pPr>
      <w:r>
        <w:rPr>
          <w:rFonts w:ascii="Times New Roman"/>
          <w:b w:val="false"/>
          <w:i w:val="false"/>
          <w:color w:val="000000"/>
          <w:sz w:val="28"/>
        </w:rPr>
        <w:t>
      Для поступающих по образовательным программам, предусматривающим сокращенные сроки обучения, на ЕНТ отводится 120 минут (2 часа).</w:t>
      </w:r>
    </w:p>
    <w:bookmarkEnd w:id="44"/>
    <w:bookmarkStart w:name="z53" w:id="45"/>
    <w:p>
      <w:pPr>
        <w:spacing w:after="0"/>
        <w:ind w:left="0"/>
        <w:jc w:val="both"/>
      </w:pPr>
      <w:r>
        <w:rPr>
          <w:rFonts w:ascii="Times New Roman"/>
          <w:b w:val="false"/>
          <w:i w:val="false"/>
          <w:color w:val="000000"/>
          <w:sz w:val="28"/>
        </w:rPr>
        <w:t>
      Для поступающих на группу образовательных программ, требующие творческой подготовки, по родственным направлениям подготовки по образовательным программам, предусматривающим сокращенные сроки обучения – 80 минут.</w:t>
      </w:r>
    </w:p>
    <w:bookmarkEnd w:id="45"/>
    <w:bookmarkStart w:name="z54" w:id="46"/>
    <w:p>
      <w:pPr>
        <w:spacing w:after="0"/>
        <w:ind w:left="0"/>
        <w:jc w:val="both"/>
      </w:pPr>
      <w:r>
        <w:rPr>
          <w:rFonts w:ascii="Times New Roman"/>
          <w:b w:val="false"/>
          <w:i w:val="false"/>
          <w:color w:val="000000"/>
          <w:sz w:val="28"/>
        </w:rPr>
        <w:t>
      Для детей с инвалидностью и лиц с инвалидностью (с нарушениями зрения, слуха, функций опорно-двигательного аппарата) для тестирования дополнительно предоставляется 40 минут.";</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56" w:id="47"/>
    <w:p>
      <w:pPr>
        <w:spacing w:after="0"/>
        <w:ind w:left="0"/>
        <w:jc w:val="both"/>
      </w:pPr>
      <w:r>
        <w:rPr>
          <w:rFonts w:ascii="Times New Roman"/>
          <w:b w:val="false"/>
          <w:i w:val="false"/>
          <w:color w:val="000000"/>
          <w:sz w:val="28"/>
        </w:rPr>
        <w:t>
      "80. При проведении ЕНТ в электронном формате поступающему не допускается нарушать принципы академической честности, в том числе:</w:t>
      </w:r>
    </w:p>
    <w:bookmarkEnd w:id="47"/>
    <w:bookmarkStart w:name="z57" w:id="48"/>
    <w:p>
      <w:pPr>
        <w:spacing w:after="0"/>
        <w:ind w:left="0"/>
        <w:jc w:val="both"/>
      </w:pPr>
      <w:r>
        <w:rPr>
          <w:rFonts w:ascii="Times New Roman"/>
          <w:b w:val="false"/>
          <w:i w:val="false"/>
          <w:color w:val="000000"/>
          <w:sz w:val="28"/>
        </w:rPr>
        <w:t>
      выходить из аудитории (компьютерного класса) без разрешения администратора тестирования на не более 10 минут.</w:t>
      </w:r>
    </w:p>
    <w:bookmarkEnd w:id="48"/>
    <w:bookmarkStart w:name="z58" w:id="49"/>
    <w:p>
      <w:pPr>
        <w:spacing w:after="0"/>
        <w:ind w:left="0"/>
        <w:jc w:val="both"/>
      </w:pPr>
      <w:r>
        <w:rPr>
          <w:rFonts w:ascii="Times New Roman"/>
          <w:b w:val="false"/>
          <w:i w:val="false"/>
          <w:color w:val="000000"/>
          <w:sz w:val="28"/>
        </w:rPr>
        <w:t>
      При этом не допускается выходить в первые и последние часы тестирования, за исключением случаев, относящихся к чрезвычайной, форс-мажорной ситуациям, и/или случаев, связанных со здоровьем поступающих;</w:t>
      </w:r>
    </w:p>
    <w:bookmarkEnd w:id="49"/>
    <w:bookmarkStart w:name="z59" w:id="50"/>
    <w:p>
      <w:pPr>
        <w:spacing w:after="0"/>
        <w:ind w:left="0"/>
        <w:jc w:val="both"/>
      </w:pPr>
      <w:r>
        <w:rPr>
          <w:rFonts w:ascii="Times New Roman"/>
          <w:b w:val="false"/>
          <w:i w:val="false"/>
          <w:color w:val="000000"/>
          <w:sz w:val="28"/>
        </w:rPr>
        <w:t>
      переговариваться, пересаживаться с места на место;</w:t>
      </w:r>
    </w:p>
    <w:bookmarkEnd w:id="50"/>
    <w:bookmarkStart w:name="z60" w:id="51"/>
    <w:p>
      <w:pPr>
        <w:spacing w:after="0"/>
        <w:ind w:left="0"/>
        <w:jc w:val="both"/>
      </w:pPr>
      <w:r>
        <w:rPr>
          <w:rFonts w:ascii="Times New Roman"/>
          <w:b w:val="false"/>
          <w:i w:val="false"/>
          <w:color w:val="000000"/>
          <w:sz w:val="28"/>
        </w:rPr>
        <w:t>
      обмениваться документами и бумагами формата А4, выданные поступающему для работы;</w:t>
      </w:r>
    </w:p>
    <w:bookmarkEnd w:id="51"/>
    <w:bookmarkStart w:name="z61" w:id="52"/>
    <w:p>
      <w:pPr>
        <w:spacing w:after="0"/>
        <w:ind w:left="0"/>
        <w:jc w:val="both"/>
      </w:pPr>
      <w:r>
        <w:rPr>
          <w:rFonts w:ascii="Times New Roman"/>
          <w:b w:val="false"/>
          <w:i w:val="false"/>
          <w:color w:val="000000"/>
          <w:sz w:val="28"/>
        </w:rPr>
        <w:t>
      выносить из аудитории (компьютерного класса), портить материалы тестирования, документы и бумагу формата А4, выданную поступающему для выполнения работ по решению тестовых заданий;</w:t>
      </w:r>
    </w:p>
    <w:bookmarkEnd w:id="52"/>
    <w:bookmarkStart w:name="z62" w:id="53"/>
    <w:p>
      <w:pPr>
        <w:spacing w:after="0"/>
        <w:ind w:left="0"/>
        <w:jc w:val="both"/>
      </w:pPr>
      <w:r>
        <w:rPr>
          <w:rFonts w:ascii="Times New Roman"/>
          <w:b w:val="false"/>
          <w:i w:val="false"/>
          <w:color w:val="000000"/>
          <w:sz w:val="28"/>
        </w:rPr>
        <w:t xml:space="preserve">
      заносить в аудиторию (компьютерный класс) и/или использовать запрещенные предметы, указанные в </w:t>
      </w:r>
      <w:r>
        <w:rPr>
          <w:rFonts w:ascii="Times New Roman"/>
          <w:b w:val="false"/>
          <w:i w:val="false"/>
          <w:color w:val="000000"/>
          <w:sz w:val="28"/>
        </w:rPr>
        <w:t>пункте 75</w:t>
      </w:r>
      <w:r>
        <w:rPr>
          <w:rFonts w:ascii="Times New Roman"/>
          <w:b w:val="false"/>
          <w:i w:val="false"/>
          <w:color w:val="000000"/>
          <w:sz w:val="28"/>
        </w:rPr>
        <w:t xml:space="preserve"> настоящих Правил;</w:t>
      </w:r>
    </w:p>
    <w:bookmarkEnd w:id="53"/>
    <w:bookmarkStart w:name="z63" w:id="54"/>
    <w:p>
      <w:pPr>
        <w:spacing w:after="0"/>
        <w:ind w:left="0"/>
        <w:jc w:val="both"/>
      </w:pPr>
      <w:r>
        <w:rPr>
          <w:rFonts w:ascii="Times New Roman"/>
          <w:b w:val="false"/>
          <w:i w:val="false"/>
          <w:color w:val="000000"/>
          <w:sz w:val="28"/>
        </w:rPr>
        <w:t>
      шуметь перед или во время тестирования;</w:t>
      </w:r>
    </w:p>
    <w:bookmarkEnd w:id="54"/>
    <w:bookmarkStart w:name="z64" w:id="55"/>
    <w:p>
      <w:pPr>
        <w:spacing w:after="0"/>
        <w:ind w:left="0"/>
        <w:jc w:val="both"/>
      </w:pPr>
      <w:r>
        <w:rPr>
          <w:rFonts w:ascii="Times New Roman"/>
          <w:b w:val="false"/>
          <w:i w:val="false"/>
          <w:color w:val="000000"/>
          <w:sz w:val="28"/>
        </w:rPr>
        <w:t>
      обсуждать и разглашать содержание тестовых заданий;</w:t>
      </w:r>
    </w:p>
    <w:bookmarkEnd w:id="55"/>
    <w:bookmarkStart w:name="z65" w:id="56"/>
    <w:p>
      <w:pPr>
        <w:spacing w:after="0"/>
        <w:ind w:left="0"/>
        <w:jc w:val="both"/>
      </w:pPr>
      <w:r>
        <w:rPr>
          <w:rFonts w:ascii="Times New Roman"/>
          <w:b w:val="false"/>
          <w:i w:val="false"/>
          <w:color w:val="000000"/>
          <w:sz w:val="28"/>
        </w:rPr>
        <w:t>
      намеренная порча техники для использования тестирования и системы безопасности;</w:t>
      </w:r>
    </w:p>
    <w:bookmarkEnd w:id="56"/>
    <w:bookmarkStart w:name="z66" w:id="57"/>
    <w:p>
      <w:pPr>
        <w:spacing w:after="0"/>
        <w:ind w:left="0"/>
        <w:jc w:val="both"/>
      </w:pPr>
      <w:r>
        <w:rPr>
          <w:rFonts w:ascii="Times New Roman"/>
          <w:b w:val="false"/>
          <w:i w:val="false"/>
          <w:color w:val="000000"/>
          <w:sz w:val="28"/>
        </w:rPr>
        <w:t>
      попытка вмешательства в систему тестирования и нарушения, связанные с прохождением тестирования.</w:t>
      </w:r>
    </w:p>
    <w:bookmarkEnd w:id="57"/>
    <w:bookmarkStart w:name="z67" w:id="58"/>
    <w:p>
      <w:pPr>
        <w:spacing w:after="0"/>
        <w:ind w:left="0"/>
        <w:jc w:val="both"/>
      </w:pPr>
      <w:r>
        <w:rPr>
          <w:rFonts w:ascii="Times New Roman"/>
          <w:b w:val="false"/>
          <w:i w:val="false"/>
          <w:color w:val="000000"/>
          <w:sz w:val="28"/>
        </w:rPr>
        <w:t>
      При этом допускается пользование калькулятором, таблицами Менделеева и растворимости солей, находящихся в интерфейсе для тестирования компьютера.</w:t>
      </w:r>
    </w:p>
    <w:bookmarkEnd w:id="58"/>
    <w:bookmarkStart w:name="z68" w:id="59"/>
    <w:p>
      <w:pPr>
        <w:spacing w:after="0"/>
        <w:ind w:left="0"/>
        <w:jc w:val="both"/>
      </w:pPr>
      <w:r>
        <w:rPr>
          <w:rFonts w:ascii="Times New Roman"/>
          <w:b w:val="false"/>
          <w:i w:val="false"/>
          <w:color w:val="000000"/>
          <w:sz w:val="28"/>
        </w:rPr>
        <w:t xml:space="preserve">
      При этом для лиц, сдающих ЕНТ в период, указанный в </w:t>
      </w:r>
      <w:r>
        <w:rPr>
          <w:rFonts w:ascii="Times New Roman"/>
          <w:b w:val="false"/>
          <w:i w:val="false"/>
          <w:color w:val="000000"/>
          <w:sz w:val="28"/>
        </w:rPr>
        <w:t>подпункте 3)</w:t>
      </w:r>
      <w:r>
        <w:rPr>
          <w:rFonts w:ascii="Times New Roman"/>
          <w:b w:val="false"/>
          <w:i w:val="false"/>
          <w:color w:val="000000"/>
          <w:sz w:val="28"/>
        </w:rPr>
        <w:t xml:space="preserve"> пункта 74-1 настоящих Правил таблица Менделеева и растворимости солей дополнительно предоставляется в бумажном варианте.</w:t>
      </w:r>
    </w:p>
    <w:bookmarkEnd w:id="59"/>
    <w:bookmarkStart w:name="z69" w:id="60"/>
    <w:p>
      <w:pPr>
        <w:spacing w:after="0"/>
        <w:ind w:left="0"/>
        <w:jc w:val="both"/>
      </w:pPr>
      <w:r>
        <w:rPr>
          <w:rFonts w:ascii="Times New Roman"/>
          <w:b w:val="false"/>
          <w:i w:val="false"/>
          <w:color w:val="000000"/>
          <w:sz w:val="28"/>
        </w:rPr>
        <w:t>
      При выходе поступающего из аудитории, при повторном входе в аудиторию осуществляется проверка металлоискателем.";</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1" w:id="61"/>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официальном интернет-ресурсе Министерства науки и высшего образования Республики Казахстан.</w:t>
      </w:r>
    </w:p>
    <w:bookmarkEnd w:id="61"/>
    <w:bookmarkStart w:name="z72" w:id="6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62"/>
    <w:bookmarkStart w:name="z73" w:id="6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министра науки 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высшего образования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p>
      <w:pPr>
        <w:spacing w:after="0"/>
        <w:ind w:left="0"/>
        <w:jc w:val="both"/>
      </w:pPr>
      <w:bookmarkStart w:name="z75" w:id="64"/>
      <w:r>
        <w:rPr>
          <w:rFonts w:ascii="Times New Roman"/>
          <w:b w:val="false"/>
          <w:i w:val="false"/>
          <w:color w:val="000000"/>
          <w:sz w:val="28"/>
        </w:rPr>
        <w:t>
      "СОГЛАСОВАН"</w:t>
      </w:r>
    </w:p>
    <w:bookmarkEnd w:id="64"/>
    <w:p>
      <w:pPr>
        <w:spacing w:after="0"/>
        <w:ind w:left="0"/>
        <w:jc w:val="both"/>
      </w:pPr>
      <w:r>
        <w:rPr>
          <w:rFonts w:ascii="Times New Roman"/>
          <w:b w:val="false"/>
          <w:i w:val="false"/>
          <w:color w:val="000000"/>
          <w:sz w:val="28"/>
        </w:rPr>
        <w:t xml:space="preserve">Министерство культуры и информации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от 28 июня 2024 года № 318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78" w:id="65"/>
    <w:p>
      <w:pPr>
        <w:spacing w:after="0"/>
        <w:ind w:left="0"/>
        <w:jc w:val="left"/>
      </w:pPr>
      <w:r>
        <w:rPr>
          <w:rFonts w:ascii="Times New Roman"/>
          <w:b/>
          <w:i w:val="false"/>
          <w:color w:val="000000"/>
        </w:rPr>
        <w:t xml:space="preserve"> Перечень групп образовательных программ с указанием профильных предметов единого национального тестирования</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 (по профилю)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кино и 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сценических искусств и цирка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анимации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Операторское и фото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Медиаискусство и цифровые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Фэшн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Тюркология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/Русская литература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/Русская литература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