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fb5" w14:textId="1f77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июня 2024 года № 31. Зарегистрирован в Министерстве юстиции Республики Казахстан 26 июня 2024 года № 34590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23.10.2024.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октября 2020 года № ҚР ДСМ-147/2020 "Об утверждении правил определения случаев (событий) медицинского инцидента, их учета и анализа" (зарегистрирован в Реестре государственной регистрации нормативных правовых актов под № 21511)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случаев (событий) медицинского инцидента, их учета и анализа,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23 октября 2024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Министрат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ДСМ-147/2020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случаев (событий) медицинского инцидента, их учета и анализа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случаев (событий) медицинского инцидента, их учета и анализа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определения случаев (событий) медицинского инцидента, их учета и анализа.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 в области здравоохранения (далее – стандарт) – нормативный правовой акт, устанавливающий правила, общие принципы и характеристики для обеспечения стандартизации в области здравоохранения в сфере медицинской, фармацевтической деятельности, образовательной и научной деятельности в области здравоохранения, цифрового здравоохранения;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здравоохранения – юридическое лицо, осуществляющее деятельность в области здравоохранения;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инцидент – событие, связанное с оказанием медицинской помощи в соответствии со стандартами организации оказания медицинской помощи и с использованием технологий, оборудования и инструментов, обусловленное отклонением от нормального функционирования организма, которое может нанести вред жизни и здоровью пациента, а также привести к смерти пациента, за исключением случаев, предусмотренных административным и уголовным законодательством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служба поддержки пациента и внутренней экспертизы (далее – Служба) – структурное подразделение медицинской организации, осуществляющее деятельность по управлению качеством медицинских услуг.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случаев (событий) медицинского инцидента, их учета и анализа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медицинским инцидентам при оказании медицинской помощи относятся: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анафилактический шок, обусловленный патологической реакцией на адекватно назначенное и правильно примененное лекарственное средство (Т88.6);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аллергическая реакция на адекватно назначенное и правильно введенное лекарственное средство (Т88.7);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неблагоприятная реакция, вызванная хирургическим и терапевтическим вмешательством (Т88.9);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за медицинской помощью по поводу неосложненных послеоперационных состояний (Z43, Z 44, Z93);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осложнения хирургических процедур во время беременности, родов и в послеродовом периоде (О00-О99);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инфузией, трансфузией и лечебной инъекцией (Т80);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обусловленные ортопедическими устройствами, имплантатами и трансплантатами (Т82-85);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дерматит, обусловленный лекарственными средствами и медикаментами (L23.3, L24.4, L25.1, L27.0-027.1);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и отторжение пересаженных органов и тканей (Т86)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отравление и токсическое действие лекарственных средств и химических веществ (T36-T65);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сердечными и сосудистыми устройствами, имплантатами и трансплантатами (Т82);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мочеполовыми протезными устройствами, имплантатами и трансплантатами отмирание и отторжение пересаженных органов и тканей (Т83);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осложнения, связанные с внутренними ортопедическими протезными устройствами, имплантатами и трансплантатами (Т84);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отмирание и отторжение пересаженных органов и тканей (Т86);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 кости, связанный с введением ортопедического имплантата, суставного протеза или костной пластины (М96.6);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несовместимость между пациентом и лекарственным средством;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несовместимость между пациентом и медицинским изделием;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идентифицированного медицинского изделия или проблем с его использованием;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подачи или забора жидкости или газа при использований медицинского изделия;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непредвиденное механическое воздействие медицинского изделия на пациента.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инциденты по кодам Международной классификации болезней 10-го пересмотра (далее – МКБ-10) согласно пункта 3 настоящих Правил, определяются при проведении самооценки в рамках внутренней экспертизы качества медицинских услуг, лицами, указанными в пункте 5 настоящих Правил.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Самооценка проводится один раз в месяц путем анализа пролеченных случаев в соответствии с графиком, формируемым медицинской организацией самостоятельно.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Медицинский работник (средний медицинский работник, врач, руководитель структурного подразделения) при определении медицинского инцидента, направляет информацию в Службу в течение суток с момента выявления с указанием обстоятельств и причин.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своевременное выявление и информирование о медицинском инциденте, руководитель медицинской организации с учетом имеющихся возможностей устанавливает дополнительное материальное стимулирование медицинских работников.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Служба, в течение 5 (пяти) рабочих дней формирует справку (сводную информацию) о медицинском инциденте.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одобрения руководителем медицинской организации справки (сводной информации), Служба в течение 3 (трех) рабочих дней направляет информацию о медицинском инциденте в организацию подведомственную уполномоченному органу в области здравоохранения (далее – организация).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проводит учет медицинских инцидентов на основе информации представленной медицинскими организациями, а также государственных органов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 либо их территориальными подразделениями, определивших медицинский инцидент при проведении государственного контроля.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учете медицинских инцидентов указываются события, причины медицинского инцидента, краткое описание случаев, в том числе анамнеза (жизни, заболевания) пациента; наименование медицинской организации не указывается.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фактов наступления медицинского инцидента осуществляется посредством внутреннего аудита медицинской организации, местными органами государственного управления здравоохранением областей, городов республиканского значения и столицы, государственными органами, осуществляющими государственный контроль в сферах оказания медицинских услуг (помощи), санитарно-эпидемиологического благополучия населения, обращения лекарственных средств и медицинских изделий, а также уполномоченным органом.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анализа медицинского инцидента вырабатываются меры по устранению и предотвращению повторных случаев медицинского инцидента при оказании медицинских услуг, а также актуализируются правовые акты в области здравоохранения.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