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c7a06" w14:textId="f6c7a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сельского хозяйства Республики Казахстан от 26 ноября 2014 года № 3-2/615 "Об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20 июня 2024 года № 209. Зарегистрирован в Министерстве юстиции Республики Казахстан 21 июня 2024 года № 34539.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4</w:t>
      </w:r>
      <w:r>
        <w:rPr>
          <w:rFonts w:ascii="Times New Roman"/>
          <w:b/>
          <w:i w:val="false"/>
          <w:color w:val="ff0000"/>
          <w:sz w:val="28"/>
        </w:rPr>
        <w:t>.</w:t>
      </w:r>
    </w:p>
    <w:p>
      <w:pPr>
        <w:spacing w:after="0"/>
        <w:ind w:left="0"/>
        <w:jc w:val="both"/>
      </w:pPr>
      <w:r>
        <w:rPr>
          <w:rFonts w:ascii="Times New Roman"/>
          <w:b w:val="false"/>
          <w:i w:val="false"/>
          <w:color w:val="000000"/>
          <w:sz w:val="28"/>
        </w:rPr>
        <w:t>
      ПРИКАЗЫВАЮ:</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26 ноября 2014 года № 3-2/615 "Об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 (зарегистрирован в Реестре государственной регистрации нормативных правовых актов № 10087) следующие изменения и дополнения:</w:t>
      </w:r>
    </w:p>
    <w:bookmarkEnd w:id="0"/>
    <w:bookmarkStart w:name="z6"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затрат перерабатывающих предприятий на закуп сельскохозяйственной продукции для производства продуктов ее глубокой переработки, утвержденных указанным приказом:</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дополнить подпунктом 1-1) следующего содержания:</w:t>
      </w:r>
    </w:p>
    <w:bookmarkEnd w:id="3"/>
    <w:bookmarkStart w:name="z9" w:id="4"/>
    <w:p>
      <w:pPr>
        <w:spacing w:after="0"/>
        <w:ind w:left="0"/>
        <w:jc w:val="both"/>
      </w:pPr>
      <w:r>
        <w:rPr>
          <w:rFonts w:ascii="Times New Roman"/>
          <w:b w:val="false"/>
          <w:i w:val="false"/>
          <w:color w:val="000000"/>
          <w:sz w:val="28"/>
        </w:rPr>
        <w:t>
      "1-1) интегрированная автоматизированная информационная система "е-Минфин" (далее – ИАИС "е-Минфин") – информационная система, посредством которой проводится автоматическая проверка соответствия услугополучателя базовым критериям для выплаты субсидий;";</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"9) государственная информационная система субсидирования (далее – ГИСС)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взаимодействия с веб-порталом "электронного правительства", регистрации заявки на получение субсидий, а также ее обработки посредством автоматической проверки заявки на соответствие базовым критериям и условиям субсидирования, интегрированная с ИАИС "е-Минфин";";</w:t>
      </w:r>
    </w:p>
    <w:bookmarkEnd w:id="5"/>
    <w:bookmarkStart w:name="z12"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дополнить подпунктами 3-1) и 3-2) следующего содержания:</w:t>
      </w:r>
    </w:p>
    <w:bookmarkEnd w:id="7"/>
    <w:bookmarkStart w:name="z14" w:id="8"/>
    <w:p>
      <w:pPr>
        <w:spacing w:after="0"/>
        <w:ind w:left="0"/>
        <w:jc w:val="both"/>
      </w:pPr>
      <w:r>
        <w:rPr>
          <w:rFonts w:ascii="Times New Roman"/>
          <w:b w:val="false"/>
          <w:i w:val="false"/>
          <w:color w:val="000000"/>
          <w:sz w:val="28"/>
        </w:rPr>
        <w:t>
      "3-1) недопущение снижения объема налоговых отчислений и фонда оплаты труда за предыдущие 2 (два) финансовых года подряд до года подачи заявки.</w:t>
      </w:r>
    </w:p>
    <w:bookmarkEnd w:id="8"/>
    <w:bookmarkStart w:name="z15" w:id="9"/>
    <w:p>
      <w:pPr>
        <w:spacing w:after="0"/>
        <w:ind w:left="0"/>
        <w:jc w:val="both"/>
      </w:pPr>
      <w:r>
        <w:rPr>
          <w:rFonts w:ascii="Times New Roman"/>
          <w:b w:val="false"/>
          <w:i w:val="false"/>
          <w:color w:val="000000"/>
          <w:sz w:val="28"/>
        </w:rPr>
        <w:t>
      Базовый критерий, указанный в части первой настоящего подпункта, не распространяется в отношении услугополучателей, срок государственной регистрации которых в качестве индивидуального предпринимателя или юридического лица составляет менее 3 (трех) лет;</w:t>
      </w:r>
    </w:p>
    <w:bookmarkEnd w:id="9"/>
    <w:bookmarkStart w:name="z16" w:id="10"/>
    <w:p>
      <w:pPr>
        <w:spacing w:after="0"/>
        <w:ind w:left="0"/>
        <w:jc w:val="both"/>
      </w:pPr>
      <w:r>
        <w:rPr>
          <w:rFonts w:ascii="Times New Roman"/>
          <w:b w:val="false"/>
          <w:i w:val="false"/>
          <w:color w:val="000000"/>
          <w:sz w:val="28"/>
        </w:rPr>
        <w:t>
      3-2) соблюдение встречных обязательств по обеспечению роста/сохранения на уровне предыдущего года объема валовой продукции сливочного масла и сыра твердого, сухого молока (цельного, обезжиренного), в денежном выражении (тысяч тенге);";</w:t>
      </w:r>
    </w:p>
    <w:bookmarkEnd w:id="10"/>
    <w:bookmarkStart w:name="z17" w:id="11"/>
    <w:p>
      <w:pPr>
        <w:spacing w:after="0"/>
        <w:ind w:left="0"/>
        <w:jc w:val="both"/>
      </w:pPr>
      <w:r>
        <w:rPr>
          <w:rFonts w:ascii="Times New Roman"/>
          <w:b w:val="false"/>
          <w:i w:val="false"/>
          <w:color w:val="000000"/>
          <w:sz w:val="28"/>
        </w:rPr>
        <w:t>
      в подпункте 4) вносится изменение на казахском языке, текст на русском языке не меняется;";</w:t>
      </w:r>
    </w:p>
    <w:bookmarkEnd w:id="11"/>
    <w:bookmarkStart w:name="z18" w:id="12"/>
    <w:p>
      <w:pPr>
        <w:spacing w:after="0"/>
        <w:ind w:left="0"/>
        <w:jc w:val="both"/>
      </w:pPr>
      <w:r>
        <w:rPr>
          <w:rFonts w:ascii="Times New Roman"/>
          <w:b w:val="false"/>
          <w:i w:val="false"/>
          <w:color w:val="000000"/>
          <w:sz w:val="28"/>
        </w:rPr>
        <w:t>
      дополнить пунктами 20-1 и 20-2 следующего содержания:</w:t>
      </w:r>
    </w:p>
    <w:bookmarkEnd w:id="12"/>
    <w:bookmarkStart w:name="z19" w:id="13"/>
    <w:p>
      <w:pPr>
        <w:spacing w:after="0"/>
        <w:ind w:left="0"/>
        <w:jc w:val="both"/>
      </w:pPr>
      <w:r>
        <w:rPr>
          <w:rFonts w:ascii="Times New Roman"/>
          <w:b w:val="false"/>
          <w:i w:val="false"/>
          <w:color w:val="000000"/>
          <w:sz w:val="28"/>
        </w:rPr>
        <w:t xml:space="preserve">
      "20-1. Услугодатель запрашивает информацию путем передачи данных с ГИСС в формате "запрос-ответ" в ИАИС "е-Минфин", в которой проводится автоматическая проверка соответствия услугополучателя базовым критериям, указанным в подпункте 3-1) пункта 14 настоящих Правил. </w:t>
      </w:r>
    </w:p>
    <w:bookmarkEnd w:id="13"/>
    <w:bookmarkStart w:name="z20" w:id="14"/>
    <w:p>
      <w:pPr>
        <w:spacing w:after="0"/>
        <w:ind w:left="0"/>
        <w:jc w:val="both"/>
      </w:pPr>
      <w:r>
        <w:rPr>
          <w:rFonts w:ascii="Times New Roman"/>
          <w:b w:val="false"/>
          <w:i w:val="false"/>
          <w:color w:val="000000"/>
          <w:sz w:val="28"/>
        </w:rPr>
        <w:t>
      ИАИС "е-Минфин" возвращает ответ в виде данных, указанных в подпункте 3-1) пункта 14 настоящих Правил, за последние 2 (два) финансовых года до года подачи заявки.</w:t>
      </w:r>
    </w:p>
    <w:bookmarkEnd w:id="14"/>
    <w:bookmarkStart w:name="z21" w:id="15"/>
    <w:p>
      <w:pPr>
        <w:spacing w:after="0"/>
        <w:ind w:left="0"/>
        <w:jc w:val="both"/>
      </w:pPr>
      <w:r>
        <w:rPr>
          <w:rFonts w:ascii="Times New Roman"/>
          <w:b w:val="false"/>
          <w:i w:val="false"/>
          <w:color w:val="000000"/>
          <w:sz w:val="28"/>
        </w:rPr>
        <w:t xml:space="preserve">
      Услугополучатель считается соответствующим базовому критерию при обеспечении увеличения объема налоговых отчислений и фонда оплаты труда в одном из двух предыдущих финансовых годов до года подачи заявки. </w:t>
      </w:r>
    </w:p>
    <w:bookmarkEnd w:id="15"/>
    <w:bookmarkStart w:name="z22" w:id="16"/>
    <w:p>
      <w:pPr>
        <w:spacing w:after="0"/>
        <w:ind w:left="0"/>
        <w:jc w:val="both"/>
      </w:pPr>
      <w:r>
        <w:rPr>
          <w:rFonts w:ascii="Times New Roman"/>
          <w:b w:val="false"/>
          <w:i w:val="false"/>
          <w:color w:val="000000"/>
          <w:sz w:val="28"/>
        </w:rPr>
        <w:t>
      Услугополучатель считается несоответствующим базовому критерию при снижении объема налоговых отчислений и фонда оплаты труда за предыдущие 2 (два) финансовых года подряд до года подачи заявки.</w:t>
      </w:r>
    </w:p>
    <w:bookmarkEnd w:id="16"/>
    <w:bookmarkStart w:name="z23" w:id="17"/>
    <w:p>
      <w:pPr>
        <w:spacing w:after="0"/>
        <w:ind w:left="0"/>
        <w:jc w:val="both"/>
      </w:pPr>
      <w:r>
        <w:rPr>
          <w:rFonts w:ascii="Times New Roman"/>
          <w:b w:val="false"/>
          <w:i w:val="false"/>
          <w:color w:val="000000"/>
          <w:sz w:val="28"/>
        </w:rPr>
        <w:t>
      20-2. Объем валовой продукции агропромышленного комплекса определяется по следующей формуле:</w:t>
      </w:r>
    </w:p>
    <w:bookmarkEnd w:id="17"/>
    <w:bookmarkStart w:name="z100" w:id="18"/>
    <w:p>
      <w:pPr>
        <w:spacing w:after="0"/>
        <w:ind w:left="0"/>
        <w:jc w:val="both"/>
      </w:pPr>
      <w:r>
        <w:rPr>
          <w:rFonts w:ascii="Times New Roman"/>
          <w:b w:val="false"/>
          <w:i w:val="false"/>
          <w:color w:val="000000"/>
          <w:sz w:val="28"/>
        </w:rPr>
        <w:t>
      Объем валовой продукции (товаров или услуг) агропромышленного комплекса за предыдущий год, тысяч тенге = объем произведенной продукции (товаров или услуг) агропромышленного комплекса за предыдущий год в натуральном выражении, тонн х цена на продукцию (товар или услугу) агропромышленного комплекса, тысяч тенге.</w:t>
      </w:r>
    </w:p>
    <w:bookmarkEnd w:id="18"/>
    <w:bookmarkStart w:name="z101" w:id="19"/>
    <w:p>
      <w:pPr>
        <w:spacing w:after="0"/>
        <w:ind w:left="0"/>
        <w:jc w:val="both"/>
      </w:pPr>
      <w:r>
        <w:rPr>
          <w:rFonts w:ascii="Times New Roman"/>
          <w:b w:val="false"/>
          <w:i w:val="false"/>
          <w:color w:val="000000"/>
          <w:sz w:val="28"/>
        </w:rPr>
        <w:t xml:space="preserve">
      В случае неисполнения обязательств вследствие непреодолимой силы (ухудшение природно-климатических условий, фитосанитарной и эпизоотической ситуаций), перерабатывающее предприятие размещает в ГИСС документ, подтверждающий данный факт (справку о погодных условиях, выданную республиканским государственным предприятием на праве хозяйственного ведения "Казгидромет" Министерства экологии и природных ресурсов Республики Казахстан и (или) решение МИО об установлении карантина или ограничительных мероприятий и (или) акт экспертизы (протокол испытаний) о выявлении болезни животных и (или) акт о повреждении посевов вредителями, болезнями растений и сорняками). </w:t>
      </w:r>
    </w:p>
    <w:bookmarkEnd w:id="19"/>
    <w:bookmarkStart w:name="z102" w:id="20"/>
    <w:p>
      <w:pPr>
        <w:spacing w:after="0"/>
        <w:ind w:left="0"/>
        <w:jc w:val="both"/>
      </w:pPr>
      <w:r>
        <w:rPr>
          <w:rFonts w:ascii="Times New Roman"/>
          <w:b w:val="false"/>
          <w:i w:val="false"/>
          <w:color w:val="000000"/>
          <w:sz w:val="28"/>
        </w:rPr>
        <w:t xml:space="preserve">
      Встречное обязательство считается неисполненным в случае отрицательного отклонения (графа 8 приложения 6 к настоящим Правилам), которое рассчитывается посредством разницы между объемом валовой продукции (товаров или услуг) агропромышленного комплекса в текущем году и объемом валовой продукции (товаров или услуг) агропромышленного комплекса в предыдущем году. При первичном принятии встречных обязательств отклонение равно нулю. </w:t>
      </w:r>
    </w:p>
    <w:bookmarkEnd w:id="20"/>
    <w:bookmarkStart w:name="z103" w:id="21"/>
    <w:p>
      <w:pPr>
        <w:spacing w:after="0"/>
        <w:ind w:left="0"/>
        <w:jc w:val="both"/>
      </w:pPr>
      <w:r>
        <w:rPr>
          <w:rFonts w:ascii="Times New Roman"/>
          <w:b w:val="false"/>
          <w:i w:val="false"/>
          <w:color w:val="000000"/>
          <w:sz w:val="28"/>
        </w:rPr>
        <w:t xml:space="preserve">
      В случае неисполнения обязательств в течение 2 (двух) предыдущих лет подряд в первый раз и отсутствия документов, подтверждающих наступление обстоятельств непреодолимой силы, будет прекращена возможность подачи заявки на получение субсидий в текущем календарном году на 1 (один) год. В случае неисполнения обязательств в течение 2 (двух) предыдущих лет подряд во второй и последующие разы и отсутствия документов, подтверждающих наступление обстоятельств непреодолимой силы, будет прекращена возможность подачи заявки на получение субсидий в текущем календарном году на 2 (два) года. </w:t>
      </w:r>
    </w:p>
    <w:bookmarkEnd w:id="21"/>
    <w:bookmarkStart w:name="z104" w:id="22"/>
    <w:p>
      <w:pPr>
        <w:spacing w:after="0"/>
        <w:ind w:left="0"/>
        <w:jc w:val="both"/>
      </w:pPr>
      <w:r>
        <w:rPr>
          <w:rFonts w:ascii="Times New Roman"/>
          <w:b w:val="false"/>
          <w:i w:val="false"/>
          <w:color w:val="000000"/>
          <w:sz w:val="28"/>
        </w:rPr>
        <w:t>
      Данные о среднереспубликанских ценах на продукцию (товар или услугу) агропромышленного комплекса согласно официально представленной информации Бюро национальной статистики Агентства по стратегическому планированию и реформам Республики Казахстан размещаются в ГИСС разработчиком настоящих Правил в срок до 20 января 2025 года. Цена на продукцию агропромышленного комплекса фиксируется на постоянной основе за 2024 год. В случае отсутствия данных о ценах в официальной статистической информации будут использованы данные из альтернативных источников или средняя цена 5 (пяти) субъектов агропромышленного комплекса области, города республиканского значения, столицы, производящих данный вид продукции.</w:t>
      </w:r>
    </w:p>
    <w:bookmarkEnd w:id="22"/>
    <w:bookmarkStart w:name="z105" w:id="23"/>
    <w:p>
      <w:pPr>
        <w:spacing w:after="0"/>
        <w:ind w:left="0"/>
        <w:jc w:val="both"/>
      </w:pPr>
      <w:r>
        <w:rPr>
          <w:rFonts w:ascii="Times New Roman"/>
          <w:b w:val="false"/>
          <w:i w:val="false"/>
          <w:color w:val="000000"/>
          <w:sz w:val="28"/>
        </w:rPr>
        <w:t xml:space="preserve">
      Информация об объеме произведенной валовой продукции (товаров или услуг) агропромышленного комплекса заполняется перерабатывающим предприятием в Личном кабинете по форме согласно приложению 6 к настоящим Правилам до подачи заявки на субсидирование в срок с 20 января и до конца текущего года и подтверждается электронной цифровой подписью. Данный показатель не подлежит корректировке. Сведения о встречных обязательствах отражается в реестре встречных обязательств и являются общедоступными для пользователей. </w:t>
      </w:r>
    </w:p>
    <w:bookmarkEnd w:id="23"/>
    <w:bookmarkStart w:name="z30" w:id="24"/>
    <w:p>
      <w:pPr>
        <w:spacing w:after="0"/>
        <w:ind w:left="0"/>
        <w:jc w:val="both"/>
      </w:pPr>
      <w:r>
        <w:rPr>
          <w:rFonts w:ascii="Times New Roman"/>
          <w:b w:val="false"/>
          <w:i w:val="false"/>
          <w:color w:val="000000"/>
          <w:sz w:val="28"/>
        </w:rPr>
        <w:t>
      Уровень выполнения перерабатывающим предприятием встречных обязательств фиксируется в ГИСС.";</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и.о. Министра сельского хозяйства РК от 20.12.2024 </w:t>
      </w:r>
      <w:r>
        <w:rPr>
          <w:rFonts w:ascii="Times New Roman"/>
          <w:b w:val="false"/>
          <w:i w:val="false"/>
          <w:color w:val="000000"/>
          <w:sz w:val="28"/>
        </w:rPr>
        <w:t>№ 406</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32" w:id="25"/>
    <w:p>
      <w:pPr>
        <w:spacing w:after="0"/>
        <w:ind w:left="0"/>
        <w:jc w:val="both"/>
      </w:pPr>
      <w:r>
        <w:rPr>
          <w:rFonts w:ascii="Times New Roman"/>
          <w:b w:val="false"/>
          <w:i w:val="false"/>
          <w:color w:val="000000"/>
          <w:sz w:val="28"/>
        </w:rPr>
        <w:t xml:space="preserve">
      дополнить приложением 6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5"/>
    <w:bookmarkStart w:name="z33" w:id="26"/>
    <w:p>
      <w:pPr>
        <w:spacing w:after="0"/>
        <w:ind w:left="0"/>
        <w:jc w:val="both"/>
      </w:pPr>
      <w:r>
        <w:rPr>
          <w:rFonts w:ascii="Times New Roman"/>
          <w:b w:val="false"/>
          <w:i w:val="false"/>
          <w:color w:val="000000"/>
          <w:sz w:val="28"/>
        </w:rPr>
        <w:t>
      2.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w:t>
      </w:r>
    </w:p>
    <w:bookmarkEnd w:id="26"/>
    <w:bookmarkStart w:name="z34" w:id="2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7"/>
    <w:bookmarkStart w:name="z35" w:id="28"/>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28"/>
    <w:bookmarkStart w:name="z36" w:id="2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29"/>
    <w:bookmarkStart w:name="z37" w:id="30"/>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абзацев двенадцатого, девятнадцатого, двадцатого, двадцать первого, двадцать второго, двадцать третьего, двадцать четвертого, двадцать пятого, двадцать шестого и двадцать восьмого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с 1 января 2025 года.</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20"/>
              <w:ind w:left="20"/>
              <w:jc w:val="both"/>
            </w:pPr>
            <w:r>
              <w:rPr>
                <w:rFonts w:ascii="Times New Roman"/>
                <w:b w:val="false"/>
                <w:i/>
                <w:color w:val="000000"/>
                <w:sz w:val="20"/>
              </w:rPr>
              <w:t xml:space="preserve">Министра сельского хозяйства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bookmarkStart w:name="z39" w:id="31"/>
      <w:r>
        <w:rPr>
          <w:rFonts w:ascii="Times New Roman"/>
          <w:b w:val="false"/>
          <w:i w:val="false"/>
          <w:color w:val="000000"/>
          <w:sz w:val="28"/>
        </w:rPr>
        <w:t xml:space="preserve">
      "СОГЛАСОВАН" </w:t>
      </w:r>
    </w:p>
    <w:bookmarkEnd w:id="31"/>
    <w:p>
      <w:pPr>
        <w:spacing w:after="0"/>
        <w:ind w:left="0"/>
        <w:jc w:val="both"/>
      </w:pPr>
      <w:r>
        <w:rPr>
          <w:rFonts w:ascii="Times New Roman"/>
          <w:b w:val="false"/>
          <w:i w:val="false"/>
          <w:color w:val="000000"/>
          <w:sz w:val="28"/>
        </w:rPr>
        <w:t xml:space="preserve">Агентство по защите и </w:t>
      </w:r>
    </w:p>
    <w:p>
      <w:pPr>
        <w:spacing w:after="0"/>
        <w:ind w:left="0"/>
        <w:jc w:val="both"/>
      </w:pPr>
      <w:r>
        <w:rPr>
          <w:rFonts w:ascii="Times New Roman"/>
          <w:b w:val="false"/>
          <w:i w:val="false"/>
          <w:color w:val="000000"/>
          <w:sz w:val="28"/>
        </w:rPr>
        <w:t xml:space="preserve">развитию конкуренции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0" w:id="32"/>
      <w:r>
        <w:rPr>
          <w:rFonts w:ascii="Times New Roman"/>
          <w:b w:val="false"/>
          <w:i w:val="false"/>
          <w:color w:val="000000"/>
          <w:sz w:val="28"/>
        </w:rPr>
        <w:t xml:space="preserve">
      "СОГЛАСОВАН" </w:t>
      </w:r>
    </w:p>
    <w:bookmarkEnd w:id="3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1" w:id="33"/>
      <w:r>
        <w:rPr>
          <w:rFonts w:ascii="Times New Roman"/>
          <w:b w:val="false"/>
          <w:i w:val="false"/>
          <w:color w:val="000000"/>
          <w:sz w:val="28"/>
        </w:rPr>
        <w:t>
      "СОГЛАСОВАН"</w:t>
      </w:r>
    </w:p>
    <w:bookmarkEnd w:id="33"/>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2" w:id="34"/>
      <w:r>
        <w:rPr>
          <w:rFonts w:ascii="Times New Roman"/>
          <w:b w:val="false"/>
          <w:i w:val="false"/>
          <w:color w:val="000000"/>
          <w:sz w:val="28"/>
        </w:rPr>
        <w:t xml:space="preserve">
      "СОГЛАСОВАН" </w:t>
      </w:r>
    </w:p>
    <w:bookmarkEnd w:id="34"/>
    <w:p>
      <w:pPr>
        <w:spacing w:after="0"/>
        <w:ind w:left="0"/>
        <w:jc w:val="both"/>
      </w:pPr>
      <w:r>
        <w:rPr>
          <w:rFonts w:ascii="Times New Roman"/>
          <w:b w:val="false"/>
          <w:i w:val="false"/>
          <w:color w:val="000000"/>
          <w:sz w:val="28"/>
        </w:rPr>
        <w:t xml:space="preserve">Министерство национальной </w:t>
      </w:r>
    </w:p>
    <w:p>
      <w:pPr>
        <w:spacing w:after="0"/>
        <w:ind w:left="0"/>
        <w:jc w:val="both"/>
      </w:pPr>
      <w:r>
        <w:rPr>
          <w:rFonts w:ascii="Times New Roman"/>
          <w:b w:val="false"/>
          <w:i w:val="false"/>
          <w:color w:val="000000"/>
          <w:sz w:val="28"/>
        </w:rPr>
        <w:t>экономики Республики Казахстан</w:t>
      </w:r>
    </w:p>
    <w:p>
      <w:pPr>
        <w:spacing w:after="0"/>
        <w:ind w:left="0"/>
        <w:jc w:val="both"/>
      </w:pPr>
      <w:bookmarkStart w:name="z43" w:id="35"/>
      <w:r>
        <w:rPr>
          <w:rFonts w:ascii="Times New Roman"/>
          <w:b w:val="false"/>
          <w:i w:val="false"/>
          <w:color w:val="000000"/>
          <w:sz w:val="28"/>
        </w:rPr>
        <w:t xml:space="preserve">
      "СОГЛАСОВАН" </w:t>
      </w:r>
    </w:p>
    <w:bookmarkEnd w:id="35"/>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июня 2024 года № 209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субсидирования  затрат</w:t>
            </w:r>
            <w:r>
              <w:br/>
            </w:r>
            <w:r>
              <w:rPr>
                <w:rFonts w:ascii="Times New Roman"/>
                <w:b w:val="false"/>
                <w:i w:val="false"/>
                <w:color w:val="000000"/>
                <w:sz w:val="20"/>
              </w:rPr>
              <w:t>перерабатывающих предприятий</w:t>
            </w:r>
            <w:r>
              <w:br/>
            </w:r>
            <w:r>
              <w:rPr>
                <w:rFonts w:ascii="Times New Roman"/>
                <w:b w:val="false"/>
                <w:i w:val="false"/>
                <w:color w:val="000000"/>
                <w:sz w:val="20"/>
              </w:rPr>
              <w:t>на закуп сельскохозяйственной</w:t>
            </w:r>
            <w:r>
              <w:br/>
            </w:r>
            <w:r>
              <w:rPr>
                <w:rFonts w:ascii="Times New Roman"/>
                <w:b w:val="false"/>
                <w:i w:val="false"/>
                <w:color w:val="000000"/>
                <w:sz w:val="20"/>
              </w:rPr>
              <w:t>продукции для производства</w:t>
            </w:r>
            <w:r>
              <w:br/>
            </w:r>
            <w:r>
              <w:rPr>
                <w:rFonts w:ascii="Times New Roman"/>
                <w:b w:val="false"/>
                <w:i w:val="false"/>
                <w:color w:val="000000"/>
                <w:sz w:val="20"/>
              </w:rPr>
              <w:t>продуктов ее глубокой</w:t>
            </w:r>
            <w:r>
              <w:br/>
            </w:r>
            <w:r>
              <w:rPr>
                <w:rFonts w:ascii="Times New Roman"/>
                <w:b w:val="false"/>
                <w:i w:val="false"/>
                <w:color w:val="000000"/>
                <w:sz w:val="20"/>
              </w:rPr>
              <w:t>переработки</w:t>
            </w:r>
          </w:p>
        </w:tc>
      </w:tr>
    </w:tbl>
    <w:bookmarkStart w:name="z46" w:id="36"/>
    <w:p>
      <w:pPr>
        <w:spacing w:after="0"/>
        <w:ind w:left="0"/>
        <w:jc w:val="both"/>
      </w:pPr>
      <w:r>
        <w:rPr>
          <w:rFonts w:ascii="Times New Roman"/>
          <w:b w:val="false"/>
          <w:i w:val="false"/>
          <w:color w:val="000000"/>
          <w:sz w:val="28"/>
        </w:rPr>
        <w:t xml:space="preserve">
      Форма </w:t>
      </w:r>
    </w:p>
    <w:bookmarkEnd w:id="36"/>
    <w:bookmarkStart w:name="z47" w:id="37"/>
    <w:p>
      <w:pPr>
        <w:spacing w:after="0"/>
        <w:ind w:left="0"/>
        <w:jc w:val="left"/>
      </w:pPr>
      <w:r>
        <w:rPr>
          <w:rFonts w:ascii="Times New Roman"/>
          <w:b/>
          <w:i w:val="false"/>
          <w:color w:val="000000"/>
        </w:rPr>
        <w:t xml:space="preserve"> Заявка на субсидирование затрат перерабатывающих предприятий на закуп сельскохозяйственной продукции для производства продуктов ее глубокой переработки</w:t>
      </w:r>
    </w:p>
    <w:bookmarkEnd w:id="37"/>
    <w:p>
      <w:pPr>
        <w:spacing w:after="0"/>
        <w:ind w:left="0"/>
        <w:jc w:val="both"/>
      </w:pPr>
      <w:bookmarkStart w:name="z48" w:id="38"/>
      <w:r>
        <w:rPr>
          <w:rFonts w:ascii="Times New Roman"/>
          <w:b w:val="false"/>
          <w:i w:val="false"/>
          <w:color w:val="000000"/>
          <w:sz w:val="28"/>
        </w:rPr>
        <w:t>
      В местный исполнительный орган_________________________________________</w:t>
      </w:r>
    </w:p>
    <w:bookmarkEnd w:id="38"/>
    <w:p>
      <w:pPr>
        <w:spacing w:after="0"/>
        <w:ind w:left="0"/>
        <w:jc w:val="both"/>
      </w:pPr>
      <w:r>
        <w:rPr>
          <w:rFonts w:ascii="Times New Roman"/>
          <w:b w:val="false"/>
          <w:i w:val="false"/>
          <w:color w:val="000000"/>
          <w:sz w:val="28"/>
        </w:rPr>
        <w:t xml:space="preserve">                         (областей, городов 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 или фамилия, имя, отчество (при его наличии)</w:t>
      </w:r>
    </w:p>
    <w:p>
      <w:pPr>
        <w:spacing w:after="0"/>
        <w:ind w:left="0"/>
        <w:jc w:val="both"/>
      </w:pPr>
      <w:r>
        <w:rPr>
          <w:rFonts w:ascii="Times New Roman"/>
          <w:b w:val="false"/>
          <w:i w:val="false"/>
          <w:color w:val="000000"/>
          <w:sz w:val="28"/>
        </w:rPr>
        <w:t xml:space="preserve"> физического лица)  </w:t>
      </w:r>
    </w:p>
    <w:p>
      <w:pPr>
        <w:spacing w:after="0"/>
        <w:ind w:left="0"/>
        <w:jc w:val="both"/>
      </w:pPr>
      <w:bookmarkStart w:name="z49" w:id="39"/>
      <w:r>
        <w:rPr>
          <w:rFonts w:ascii="Times New Roman"/>
          <w:b w:val="false"/>
          <w:i w:val="false"/>
          <w:color w:val="000000"/>
          <w:sz w:val="28"/>
        </w:rPr>
        <w:t xml:space="preserve">
      Прошу выплатить мне субсидии на закуп сельскохозяйственной продукции для производства и реализации сливочного масла/твердого сыра/сухого молока (цельное, обезжиренное) (в случае производства одним перерабатывающим предприятием нескольких видов продуктов глубокой переработки, заявка подается по каждому виду продукции отдельно) в объеме____________________________________________________________ килограмм, в размере </w:t>
      </w:r>
    </w:p>
    <w:bookmarkEnd w:id="39"/>
    <w:p>
      <w:pPr>
        <w:spacing w:after="0"/>
        <w:ind w:left="0"/>
        <w:jc w:val="both"/>
      </w:pPr>
      <w:r>
        <w:rPr>
          <w:rFonts w:ascii="Times New Roman"/>
          <w:b w:val="false"/>
          <w:i w:val="false"/>
          <w:color w:val="000000"/>
          <w:sz w:val="28"/>
        </w:rPr>
        <w:t xml:space="preserve">______________________________________________________________________ тенге.  </w:t>
      </w:r>
    </w:p>
    <w:p>
      <w:pPr>
        <w:spacing w:after="0"/>
        <w:ind w:left="0"/>
        <w:jc w:val="both"/>
      </w:pPr>
      <w:r>
        <w:rPr>
          <w:rFonts w:ascii="Times New Roman"/>
          <w:b w:val="false"/>
          <w:i w:val="false"/>
          <w:color w:val="000000"/>
          <w:sz w:val="28"/>
        </w:rPr>
        <w:t xml:space="preserve">                         (сумма цифрами и прописью)</w:t>
      </w:r>
    </w:p>
    <w:bookmarkStart w:name="z50" w:id="40"/>
    <w:p>
      <w:pPr>
        <w:spacing w:after="0"/>
        <w:ind w:left="0"/>
        <w:jc w:val="both"/>
      </w:pPr>
      <w:r>
        <w:rPr>
          <w:rFonts w:ascii="Times New Roman"/>
          <w:b w:val="false"/>
          <w:i w:val="false"/>
          <w:color w:val="000000"/>
          <w:sz w:val="28"/>
        </w:rPr>
        <w:t xml:space="preserve">
      1. Сведения о заявителе. </w:t>
      </w:r>
    </w:p>
    <w:bookmarkEnd w:id="40"/>
    <w:bookmarkStart w:name="z51" w:id="41"/>
    <w:p>
      <w:pPr>
        <w:spacing w:after="0"/>
        <w:ind w:left="0"/>
        <w:jc w:val="both"/>
      </w:pPr>
      <w:r>
        <w:rPr>
          <w:rFonts w:ascii="Times New Roman"/>
          <w:b w:val="false"/>
          <w:i w:val="false"/>
          <w:color w:val="000000"/>
          <w:sz w:val="28"/>
        </w:rPr>
        <w:t xml:space="preserve">
      Для юридического лица: </w:t>
      </w:r>
    </w:p>
    <w:bookmarkEnd w:id="41"/>
    <w:bookmarkStart w:name="z52" w:id="42"/>
    <w:p>
      <w:pPr>
        <w:spacing w:after="0"/>
        <w:ind w:left="0"/>
        <w:jc w:val="both"/>
      </w:pPr>
      <w:r>
        <w:rPr>
          <w:rFonts w:ascii="Times New Roman"/>
          <w:b w:val="false"/>
          <w:i w:val="false"/>
          <w:color w:val="000000"/>
          <w:sz w:val="28"/>
        </w:rPr>
        <w:t xml:space="preserve">
      наименование ______________________________________________________ </w:t>
      </w:r>
    </w:p>
    <w:bookmarkEnd w:id="42"/>
    <w:bookmarkStart w:name="z53" w:id="43"/>
    <w:p>
      <w:pPr>
        <w:spacing w:after="0"/>
        <w:ind w:left="0"/>
        <w:jc w:val="both"/>
      </w:pPr>
      <w:r>
        <w:rPr>
          <w:rFonts w:ascii="Times New Roman"/>
          <w:b w:val="false"/>
          <w:i w:val="false"/>
          <w:color w:val="000000"/>
          <w:sz w:val="28"/>
        </w:rPr>
        <w:t xml:space="preserve">
      бизнес-идентификационный номер (далее – БИН) ________________________ </w:t>
      </w:r>
    </w:p>
    <w:bookmarkEnd w:id="43"/>
    <w:bookmarkStart w:name="z54" w:id="44"/>
    <w:p>
      <w:pPr>
        <w:spacing w:after="0"/>
        <w:ind w:left="0"/>
        <w:jc w:val="both"/>
      </w:pPr>
      <w:r>
        <w:rPr>
          <w:rFonts w:ascii="Times New Roman"/>
          <w:b w:val="false"/>
          <w:i w:val="false"/>
          <w:color w:val="000000"/>
          <w:sz w:val="28"/>
        </w:rPr>
        <w:t xml:space="preserve">
      фамилия, имя, отчество (при его наличии) руководителя __________________ </w:t>
      </w:r>
    </w:p>
    <w:bookmarkEnd w:id="44"/>
    <w:bookmarkStart w:name="z55" w:id="45"/>
    <w:p>
      <w:pPr>
        <w:spacing w:after="0"/>
        <w:ind w:left="0"/>
        <w:jc w:val="both"/>
      </w:pPr>
      <w:r>
        <w:rPr>
          <w:rFonts w:ascii="Times New Roman"/>
          <w:b w:val="false"/>
          <w:i w:val="false"/>
          <w:color w:val="000000"/>
          <w:sz w:val="28"/>
        </w:rPr>
        <w:t xml:space="preserve">
      адрес: _____________________________________________________________ </w:t>
      </w:r>
    </w:p>
    <w:bookmarkEnd w:id="45"/>
    <w:bookmarkStart w:name="z56" w:id="46"/>
    <w:p>
      <w:pPr>
        <w:spacing w:after="0"/>
        <w:ind w:left="0"/>
        <w:jc w:val="both"/>
      </w:pPr>
      <w:r>
        <w:rPr>
          <w:rFonts w:ascii="Times New Roman"/>
          <w:b w:val="false"/>
          <w:i w:val="false"/>
          <w:color w:val="000000"/>
          <w:sz w:val="28"/>
        </w:rPr>
        <w:t xml:space="preserve">
      номер телефона (факса): _____________________________________________ </w:t>
      </w:r>
    </w:p>
    <w:bookmarkEnd w:id="46"/>
    <w:bookmarkStart w:name="z57" w:id="47"/>
    <w:p>
      <w:pPr>
        <w:spacing w:after="0"/>
        <w:ind w:left="0"/>
        <w:jc w:val="both"/>
      </w:pPr>
      <w:r>
        <w:rPr>
          <w:rFonts w:ascii="Times New Roman"/>
          <w:b w:val="false"/>
          <w:i w:val="false"/>
          <w:color w:val="000000"/>
          <w:sz w:val="28"/>
        </w:rPr>
        <w:t xml:space="preserve">
      Для физического лица: </w:t>
      </w:r>
    </w:p>
    <w:bookmarkEnd w:id="47"/>
    <w:bookmarkStart w:name="z58" w:id="48"/>
    <w:p>
      <w:pPr>
        <w:spacing w:after="0"/>
        <w:ind w:left="0"/>
        <w:jc w:val="both"/>
      </w:pPr>
      <w:r>
        <w:rPr>
          <w:rFonts w:ascii="Times New Roman"/>
          <w:b w:val="false"/>
          <w:i w:val="false"/>
          <w:color w:val="000000"/>
          <w:sz w:val="28"/>
        </w:rPr>
        <w:t xml:space="preserve">
      фамилия, имя, отчество (при его наличии) ______________________________ </w:t>
      </w:r>
    </w:p>
    <w:bookmarkEnd w:id="48"/>
    <w:bookmarkStart w:name="z59" w:id="49"/>
    <w:p>
      <w:pPr>
        <w:spacing w:after="0"/>
        <w:ind w:left="0"/>
        <w:jc w:val="both"/>
      </w:pPr>
      <w:r>
        <w:rPr>
          <w:rFonts w:ascii="Times New Roman"/>
          <w:b w:val="false"/>
          <w:i w:val="false"/>
          <w:color w:val="000000"/>
          <w:sz w:val="28"/>
        </w:rPr>
        <w:t xml:space="preserve">
      индивидуальный идентификационный номер (далее – ИИН)_______________ </w:t>
      </w:r>
    </w:p>
    <w:bookmarkEnd w:id="49"/>
    <w:bookmarkStart w:name="z60" w:id="50"/>
    <w:p>
      <w:pPr>
        <w:spacing w:after="0"/>
        <w:ind w:left="0"/>
        <w:jc w:val="both"/>
      </w:pPr>
      <w:r>
        <w:rPr>
          <w:rFonts w:ascii="Times New Roman"/>
          <w:b w:val="false"/>
          <w:i w:val="false"/>
          <w:color w:val="000000"/>
          <w:sz w:val="28"/>
        </w:rPr>
        <w:t xml:space="preserve">
      документ, удостоверяющий личность: </w:t>
      </w:r>
    </w:p>
    <w:bookmarkEnd w:id="50"/>
    <w:bookmarkStart w:name="z61" w:id="51"/>
    <w:p>
      <w:pPr>
        <w:spacing w:after="0"/>
        <w:ind w:left="0"/>
        <w:jc w:val="both"/>
      </w:pPr>
      <w:r>
        <w:rPr>
          <w:rFonts w:ascii="Times New Roman"/>
          <w:b w:val="false"/>
          <w:i w:val="false"/>
          <w:color w:val="000000"/>
          <w:sz w:val="28"/>
        </w:rPr>
        <w:t xml:space="preserve">
      номер _____________________________________________________________ </w:t>
      </w:r>
    </w:p>
    <w:bookmarkEnd w:id="51"/>
    <w:bookmarkStart w:name="z62" w:id="52"/>
    <w:p>
      <w:pPr>
        <w:spacing w:after="0"/>
        <w:ind w:left="0"/>
        <w:jc w:val="both"/>
      </w:pPr>
      <w:r>
        <w:rPr>
          <w:rFonts w:ascii="Times New Roman"/>
          <w:b w:val="false"/>
          <w:i w:val="false"/>
          <w:color w:val="000000"/>
          <w:sz w:val="28"/>
        </w:rPr>
        <w:t xml:space="preserve">
      кем выдано ________________________________________________________ </w:t>
      </w:r>
    </w:p>
    <w:bookmarkEnd w:id="52"/>
    <w:bookmarkStart w:name="z63" w:id="53"/>
    <w:p>
      <w:pPr>
        <w:spacing w:after="0"/>
        <w:ind w:left="0"/>
        <w:jc w:val="both"/>
      </w:pPr>
      <w:r>
        <w:rPr>
          <w:rFonts w:ascii="Times New Roman"/>
          <w:b w:val="false"/>
          <w:i w:val="false"/>
          <w:color w:val="000000"/>
          <w:sz w:val="28"/>
        </w:rPr>
        <w:t xml:space="preserve">
      дата выдачи ________________________________________________________ </w:t>
      </w:r>
    </w:p>
    <w:bookmarkEnd w:id="53"/>
    <w:bookmarkStart w:name="z64" w:id="54"/>
    <w:p>
      <w:pPr>
        <w:spacing w:after="0"/>
        <w:ind w:left="0"/>
        <w:jc w:val="both"/>
      </w:pPr>
      <w:r>
        <w:rPr>
          <w:rFonts w:ascii="Times New Roman"/>
          <w:b w:val="false"/>
          <w:i w:val="false"/>
          <w:color w:val="000000"/>
          <w:sz w:val="28"/>
        </w:rPr>
        <w:t xml:space="preserve">
      адрес: _____________________________________________________________ </w:t>
      </w:r>
    </w:p>
    <w:bookmarkEnd w:id="54"/>
    <w:bookmarkStart w:name="z65" w:id="55"/>
    <w:p>
      <w:pPr>
        <w:spacing w:after="0"/>
        <w:ind w:left="0"/>
        <w:jc w:val="both"/>
      </w:pPr>
      <w:r>
        <w:rPr>
          <w:rFonts w:ascii="Times New Roman"/>
          <w:b w:val="false"/>
          <w:i w:val="false"/>
          <w:color w:val="000000"/>
          <w:sz w:val="28"/>
        </w:rPr>
        <w:t xml:space="preserve">
      номер телефона (факса): _____________________________________________ </w:t>
      </w:r>
    </w:p>
    <w:bookmarkEnd w:id="55"/>
    <w:bookmarkStart w:name="z66" w:id="56"/>
    <w:p>
      <w:pPr>
        <w:spacing w:after="0"/>
        <w:ind w:left="0"/>
        <w:jc w:val="both"/>
      </w:pPr>
      <w:r>
        <w:rPr>
          <w:rFonts w:ascii="Times New Roman"/>
          <w:b w:val="false"/>
          <w:i w:val="false"/>
          <w:color w:val="000000"/>
          <w:sz w:val="28"/>
        </w:rPr>
        <w:t xml:space="preserve">
      Уведомление о начале деятельности в качестве индивидуального предпринимателя – для физического лица: </w:t>
      </w:r>
    </w:p>
    <w:bookmarkEnd w:id="56"/>
    <w:bookmarkStart w:name="z67" w:id="57"/>
    <w:p>
      <w:pPr>
        <w:spacing w:after="0"/>
        <w:ind w:left="0"/>
        <w:jc w:val="both"/>
      </w:pPr>
      <w:r>
        <w:rPr>
          <w:rFonts w:ascii="Times New Roman"/>
          <w:b w:val="false"/>
          <w:i w:val="false"/>
          <w:color w:val="000000"/>
          <w:sz w:val="28"/>
        </w:rPr>
        <w:t xml:space="preserve">
      местонахождение ___________________________________________________ </w:t>
      </w:r>
    </w:p>
    <w:bookmarkEnd w:id="57"/>
    <w:bookmarkStart w:name="z68" w:id="58"/>
    <w:p>
      <w:pPr>
        <w:spacing w:after="0"/>
        <w:ind w:left="0"/>
        <w:jc w:val="both"/>
      </w:pPr>
      <w:r>
        <w:rPr>
          <w:rFonts w:ascii="Times New Roman"/>
          <w:b w:val="false"/>
          <w:i w:val="false"/>
          <w:color w:val="000000"/>
          <w:sz w:val="28"/>
        </w:rPr>
        <w:t>
      дата уведомления ___________________________________________________</w:t>
      </w:r>
    </w:p>
    <w:bookmarkEnd w:id="58"/>
    <w:bookmarkStart w:name="z69" w:id="59"/>
    <w:p>
      <w:pPr>
        <w:spacing w:after="0"/>
        <w:ind w:left="0"/>
        <w:jc w:val="both"/>
      </w:pPr>
      <w:r>
        <w:rPr>
          <w:rFonts w:ascii="Times New Roman"/>
          <w:b w:val="false"/>
          <w:i w:val="false"/>
          <w:color w:val="000000"/>
          <w:sz w:val="28"/>
        </w:rPr>
        <w:t xml:space="preserve">
      2. Сведения текущего счета перерабатывающего предприятия в банке второго уровня или национальном операторе почты: </w:t>
      </w:r>
    </w:p>
    <w:bookmarkEnd w:id="59"/>
    <w:bookmarkStart w:name="z70" w:id="60"/>
    <w:p>
      <w:pPr>
        <w:spacing w:after="0"/>
        <w:ind w:left="0"/>
        <w:jc w:val="both"/>
      </w:pPr>
      <w:r>
        <w:rPr>
          <w:rFonts w:ascii="Times New Roman"/>
          <w:b w:val="false"/>
          <w:i w:val="false"/>
          <w:color w:val="000000"/>
          <w:sz w:val="28"/>
        </w:rPr>
        <w:t xml:space="preserve">
      ИИН/БИН _________________________________________________________ </w:t>
      </w:r>
    </w:p>
    <w:bookmarkEnd w:id="60"/>
    <w:bookmarkStart w:name="z71" w:id="61"/>
    <w:p>
      <w:pPr>
        <w:spacing w:after="0"/>
        <w:ind w:left="0"/>
        <w:jc w:val="both"/>
      </w:pPr>
      <w:r>
        <w:rPr>
          <w:rFonts w:ascii="Times New Roman"/>
          <w:b w:val="false"/>
          <w:i w:val="false"/>
          <w:color w:val="000000"/>
          <w:sz w:val="28"/>
        </w:rPr>
        <w:t xml:space="preserve">
      код бенефициара (далее – Кбе) ________________________________________ </w:t>
      </w:r>
    </w:p>
    <w:bookmarkEnd w:id="61"/>
    <w:bookmarkStart w:name="z72" w:id="62"/>
    <w:p>
      <w:pPr>
        <w:spacing w:after="0"/>
        <w:ind w:left="0"/>
        <w:jc w:val="both"/>
      </w:pPr>
      <w:r>
        <w:rPr>
          <w:rFonts w:ascii="Times New Roman"/>
          <w:b w:val="false"/>
          <w:i w:val="false"/>
          <w:color w:val="000000"/>
          <w:sz w:val="28"/>
        </w:rPr>
        <w:t xml:space="preserve">
      реквизиты банка или оператора почты: _________________________________ </w:t>
      </w:r>
    </w:p>
    <w:bookmarkEnd w:id="62"/>
    <w:bookmarkStart w:name="z73" w:id="63"/>
    <w:p>
      <w:pPr>
        <w:spacing w:after="0"/>
        <w:ind w:left="0"/>
        <w:jc w:val="both"/>
      </w:pPr>
      <w:r>
        <w:rPr>
          <w:rFonts w:ascii="Times New Roman"/>
          <w:b w:val="false"/>
          <w:i w:val="false"/>
          <w:color w:val="000000"/>
          <w:sz w:val="28"/>
        </w:rPr>
        <w:t xml:space="preserve">
      наименование банка или оператора почты: ______________________________ </w:t>
      </w:r>
    </w:p>
    <w:bookmarkEnd w:id="63"/>
    <w:bookmarkStart w:name="z74" w:id="64"/>
    <w:p>
      <w:pPr>
        <w:spacing w:after="0"/>
        <w:ind w:left="0"/>
        <w:jc w:val="both"/>
      </w:pPr>
      <w:r>
        <w:rPr>
          <w:rFonts w:ascii="Times New Roman"/>
          <w:b w:val="false"/>
          <w:i w:val="false"/>
          <w:color w:val="000000"/>
          <w:sz w:val="28"/>
        </w:rPr>
        <w:t xml:space="preserve">
      банковский идентификационный код __________________________________ </w:t>
      </w:r>
    </w:p>
    <w:bookmarkEnd w:id="64"/>
    <w:bookmarkStart w:name="z75" w:id="65"/>
    <w:p>
      <w:pPr>
        <w:spacing w:after="0"/>
        <w:ind w:left="0"/>
        <w:jc w:val="both"/>
      </w:pPr>
      <w:r>
        <w:rPr>
          <w:rFonts w:ascii="Times New Roman"/>
          <w:b w:val="false"/>
          <w:i w:val="false"/>
          <w:color w:val="000000"/>
          <w:sz w:val="28"/>
        </w:rPr>
        <w:t xml:space="preserve">
      индивидуальный идентификационный код ______________________________ </w:t>
      </w:r>
    </w:p>
    <w:bookmarkEnd w:id="65"/>
    <w:bookmarkStart w:name="z76" w:id="66"/>
    <w:p>
      <w:pPr>
        <w:spacing w:after="0"/>
        <w:ind w:left="0"/>
        <w:jc w:val="both"/>
      </w:pPr>
      <w:r>
        <w:rPr>
          <w:rFonts w:ascii="Times New Roman"/>
          <w:b w:val="false"/>
          <w:i w:val="false"/>
          <w:color w:val="000000"/>
          <w:sz w:val="28"/>
        </w:rPr>
        <w:t xml:space="preserve">
      БИН ______________________________________________________________ </w:t>
      </w:r>
    </w:p>
    <w:bookmarkEnd w:id="66"/>
    <w:bookmarkStart w:name="z77" w:id="67"/>
    <w:p>
      <w:pPr>
        <w:spacing w:after="0"/>
        <w:ind w:left="0"/>
        <w:jc w:val="both"/>
      </w:pPr>
      <w:r>
        <w:rPr>
          <w:rFonts w:ascii="Times New Roman"/>
          <w:b w:val="false"/>
          <w:i w:val="false"/>
          <w:color w:val="000000"/>
          <w:sz w:val="28"/>
        </w:rPr>
        <w:t>
      Кбе _______________________________________________________________</w:t>
      </w:r>
    </w:p>
    <w:bookmarkEnd w:id="67"/>
    <w:bookmarkStart w:name="z78" w:id="68"/>
    <w:p>
      <w:pPr>
        <w:spacing w:after="0"/>
        <w:ind w:left="0"/>
        <w:jc w:val="both"/>
      </w:pPr>
      <w:r>
        <w:rPr>
          <w:rFonts w:ascii="Times New Roman"/>
          <w:b w:val="false"/>
          <w:i w:val="false"/>
          <w:color w:val="000000"/>
          <w:sz w:val="28"/>
        </w:rPr>
        <w:t>
      3. Сведения о счетах-фактурах, подтверждающих понесенные затраты (на момент подачи заявки) на приобретение сельскохозяйственной продукции (сведения по каждому сельскохозяйственному товаропроизводителю, сельскохозяйственному кооперативу и заготовительной организации заполняются отдельно):</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счета-фактуры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счета-фактуры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сельскохозяйственной продукции,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 за килограмм, без учета налога на добавленную стоимость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продавца и наименование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(указывается фактическая закупочная цена)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69"/>
    <w:p>
      <w:pPr>
        <w:spacing w:after="0"/>
        <w:ind w:left="0"/>
        <w:jc w:val="both"/>
      </w:pPr>
      <w:r>
        <w:rPr>
          <w:rFonts w:ascii="Times New Roman"/>
          <w:b w:val="false"/>
          <w:i w:val="false"/>
          <w:color w:val="000000"/>
          <w:sz w:val="28"/>
        </w:rPr>
        <w:t>
      4. Сведения о счетах-фактурах, подтверждающих реализацию (на момент подачи заявки) готовой продукции (сведения по каждому покупателю заполняются отдельно):</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счета-фактур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счета-фактуры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готовой 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реализованной продукции,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 тенге за килограмм, без учета налога на добавленную стоимость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покупателя и наименование (в случае розничной реализации продукции ИИН/БИН покупателя и наименование указываются при наличии)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70"/>
    <w:p>
      <w:pPr>
        <w:spacing w:after="0"/>
        <w:ind w:left="0"/>
        <w:jc w:val="both"/>
      </w:pPr>
      <w:r>
        <w:rPr>
          <w:rFonts w:ascii="Times New Roman"/>
          <w:b w:val="false"/>
          <w:i w:val="false"/>
          <w:color w:val="000000"/>
          <w:sz w:val="28"/>
        </w:rPr>
        <w:t>
      5. Расчет причитающихся субсидий (заполняется автоматически):</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 глубокой переработки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реализованной продукции, килограмм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пересчета конечного продукта в исходный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пересчета конечного продукта в исходный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закупленный общий объем сельскохозяйственной продукции по данным из счета-фактуры,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субсидии, тенге/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Сниженный норматив субсидий, тенге/киллограмм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бюджетных субсидий,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71"/>
    <w:p>
      <w:pPr>
        <w:spacing w:after="0"/>
        <w:ind w:left="0"/>
        <w:jc w:val="both"/>
      </w:pPr>
      <w:r>
        <w:rPr>
          <w:rFonts w:ascii="Times New Roman"/>
          <w:b w:val="false"/>
          <w:i w:val="false"/>
          <w:color w:val="000000"/>
          <w:sz w:val="28"/>
        </w:rPr>
        <w:t>
      Подтверждаю достоверность представленной информации, даю согласие на использование сведений, составляющих охраняемую законом тайну, на сбор, обработку моих персональных данных, а также на передачу их в Министерство финансов Республики Казахстан (бизнес-идентификационный номер 201040000013) в рамках проекта по созданию интегрированной автоматизированной информационной системы "е-Минфин" и по оказанной государственной услуге в уполномоченный орган по исполнению бюджета.</w:t>
      </w:r>
    </w:p>
    <w:bookmarkEnd w:id="71"/>
    <w:bookmarkStart w:name="z82" w:id="72"/>
    <w:p>
      <w:pPr>
        <w:spacing w:after="0"/>
        <w:ind w:left="0"/>
        <w:jc w:val="both"/>
      </w:pPr>
      <w:r>
        <w:rPr>
          <w:rFonts w:ascii="Times New Roman"/>
          <w:b w:val="false"/>
          <w:i w:val="false"/>
          <w:color w:val="000000"/>
          <w:sz w:val="28"/>
        </w:rPr>
        <w:t>
      Сообщаю об отсутствии трансграничной передачи персональных данных, а также об отсутствии распространения персональных данных в общедоступных источниках.</w:t>
      </w:r>
    </w:p>
    <w:bookmarkEnd w:id="72"/>
    <w:bookmarkStart w:name="z83" w:id="73"/>
    <w:p>
      <w:pPr>
        <w:spacing w:after="0"/>
        <w:ind w:left="0"/>
        <w:jc w:val="both"/>
      </w:pPr>
      <w:r>
        <w:rPr>
          <w:rFonts w:ascii="Times New Roman"/>
          <w:b w:val="false"/>
          <w:i w:val="false"/>
          <w:color w:val="000000"/>
          <w:sz w:val="28"/>
        </w:rPr>
        <w:t>
      Перечень собираемых данных: фамилия, имя, отчество (при наличии) физического лица, наименование юридического лица, бизнес-идентификационный номер, индивидуальный идентификационный номер, банковские реквизиты, электронная почта, номер телефона.</w:t>
      </w:r>
    </w:p>
    <w:bookmarkEnd w:id="73"/>
    <w:bookmarkStart w:name="z84" w:id="74"/>
    <w:p>
      <w:pPr>
        <w:spacing w:after="0"/>
        <w:ind w:left="0"/>
        <w:jc w:val="both"/>
      </w:pPr>
      <w:r>
        <w:rPr>
          <w:rFonts w:ascii="Times New Roman"/>
          <w:b w:val="false"/>
          <w:i w:val="false"/>
          <w:color w:val="000000"/>
          <w:sz w:val="28"/>
        </w:rPr>
        <w:t>
      Подписано и отправлено заявителем в ___ часов "__"______ 20__ года:</w:t>
      </w:r>
    </w:p>
    <w:bookmarkEnd w:id="74"/>
    <w:bookmarkStart w:name="z85" w:id="75"/>
    <w:p>
      <w:pPr>
        <w:spacing w:after="0"/>
        <w:ind w:left="0"/>
        <w:jc w:val="both"/>
      </w:pPr>
      <w:r>
        <w:rPr>
          <w:rFonts w:ascii="Times New Roman"/>
          <w:b w:val="false"/>
          <w:i w:val="false"/>
          <w:color w:val="000000"/>
          <w:sz w:val="28"/>
        </w:rPr>
        <w:t>
      Данные из электронной цифровой подписи (далее – ЭЦП)</w:t>
      </w:r>
    </w:p>
    <w:bookmarkEnd w:id="75"/>
    <w:bookmarkStart w:name="z86" w:id="76"/>
    <w:p>
      <w:pPr>
        <w:spacing w:after="0"/>
        <w:ind w:left="0"/>
        <w:jc w:val="both"/>
      </w:pPr>
      <w:r>
        <w:rPr>
          <w:rFonts w:ascii="Times New Roman"/>
          <w:b w:val="false"/>
          <w:i w:val="false"/>
          <w:color w:val="000000"/>
          <w:sz w:val="28"/>
        </w:rPr>
        <w:t>
      Дата и время подписания ЭЦП</w:t>
      </w:r>
    </w:p>
    <w:bookmarkEnd w:id="76"/>
    <w:bookmarkStart w:name="z87" w:id="77"/>
    <w:p>
      <w:pPr>
        <w:spacing w:after="0"/>
        <w:ind w:left="0"/>
        <w:jc w:val="both"/>
      </w:pPr>
      <w:r>
        <w:rPr>
          <w:rFonts w:ascii="Times New Roman"/>
          <w:b w:val="false"/>
          <w:i w:val="false"/>
          <w:color w:val="000000"/>
          <w:sz w:val="28"/>
        </w:rPr>
        <w:t>
      Уведомление о принятии заявки:</w:t>
      </w:r>
    </w:p>
    <w:bookmarkEnd w:id="77"/>
    <w:bookmarkStart w:name="z88" w:id="78"/>
    <w:p>
      <w:pPr>
        <w:spacing w:after="0"/>
        <w:ind w:left="0"/>
        <w:jc w:val="both"/>
      </w:pPr>
      <w:r>
        <w:rPr>
          <w:rFonts w:ascii="Times New Roman"/>
          <w:b w:val="false"/>
          <w:i w:val="false"/>
          <w:color w:val="000000"/>
          <w:sz w:val="28"/>
        </w:rPr>
        <w:t>
      Данные из ЭЦП</w:t>
      </w:r>
    </w:p>
    <w:bookmarkEnd w:id="78"/>
    <w:bookmarkStart w:name="z89" w:id="79"/>
    <w:p>
      <w:pPr>
        <w:spacing w:after="0"/>
        <w:ind w:left="0"/>
        <w:jc w:val="both"/>
      </w:pPr>
      <w:r>
        <w:rPr>
          <w:rFonts w:ascii="Times New Roman"/>
          <w:b w:val="false"/>
          <w:i w:val="false"/>
          <w:color w:val="000000"/>
          <w:sz w:val="28"/>
        </w:rPr>
        <w:t>
      Дата и время подписания ЭЦП</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июня 2024 года № 209</w:t>
            </w:r>
          </w:p>
        </w:tc>
      </w:tr>
    </w:tbl>
    <w:p>
      <w:pPr>
        <w:spacing w:after="0"/>
        <w:ind w:left="0"/>
        <w:jc w:val="both"/>
      </w:pPr>
      <w:r>
        <w:rPr>
          <w:rFonts w:ascii="Times New Roman"/>
          <w:b w:val="false"/>
          <w:i w:val="false"/>
          <w:color w:val="ff0000"/>
          <w:sz w:val="28"/>
        </w:rPr>
        <w:t xml:space="preserve">
      Сноска. Приложение 2 - в редакции приказа и.о. Министра сельского хозяйства РК от 20.12.2024 </w:t>
      </w:r>
      <w:r>
        <w:rPr>
          <w:rFonts w:ascii="Times New Roman"/>
          <w:b w:val="false"/>
          <w:i w:val="false"/>
          <w:color w:val="ff0000"/>
          <w:sz w:val="28"/>
        </w:rPr>
        <w:t>№ 406</w:t>
      </w:r>
      <w:r>
        <w:rPr>
          <w:rFonts w:ascii="Times New Roman"/>
          <w:b w:val="false"/>
          <w:i w:val="false"/>
          <w:color w:val="ff0000"/>
          <w:sz w:val="28"/>
        </w:rPr>
        <w:t xml:space="preserve"> (вводится в действие с 01.01.2025).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затрат перерабатывающих</w:t>
            </w:r>
            <w:r>
              <w:br/>
            </w:r>
            <w:r>
              <w:rPr>
                <w:rFonts w:ascii="Times New Roman"/>
                <w:b w:val="false"/>
                <w:i w:val="false"/>
                <w:color w:val="000000"/>
                <w:sz w:val="20"/>
              </w:rPr>
              <w:t>предприятий на закуп</w:t>
            </w:r>
            <w:r>
              <w:br/>
            </w:r>
            <w:r>
              <w:rPr>
                <w:rFonts w:ascii="Times New Roman"/>
                <w:b w:val="false"/>
                <w:i w:val="false"/>
                <w:color w:val="000000"/>
                <w:sz w:val="20"/>
              </w:rPr>
              <w:t>сельскохозяйственной продукции</w:t>
            </w:r>
            <w:r>
              <w:br/>
            </w:r>
            <w:r>
              <w:rPr>
                <w:rFonts w:ascii="Times New Roman"/>
                <w:b w:val="false"/>
                <w:i w:val="false"/>
                <w:color w:val="000000"/>
                <w:sz w:val="20"/>
              </w:rPr>
              <w:t>для производства продуктов</w:t>
            </w:r>
            <w:r>
              <w:br/>
            </w:r>
            <w:r>
              <w:rPr>
                <w:rFonts w:ascii="Times New Roman"/>
                <w:b w:val="false"/>
                <w:i w:val="false"/>
                <w:color w:val="000000"/>
                <w:sz w:val="20"/>
              </w:rPr>
              <w:t>ее глубокой переработки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93" w:id="80"/>
    <w:p>
      <w:pPr>
        <w:spacing w:after="0"/>
        <w:ind w:left="0"/>
        <w:jc w:val="left"/>
      </w:pPr>
      <w:r>
        <w:rPr>
          <w:rFonts w:ascii="Times New Roman"/>
          <w:b/>
          <w:i w:val="false"/>
          <w:color w:val="000000"/>
        </w:rPr>
        <w:t xml:space="preserve"> </w:t>
      </w:r>
      <w:r>
        <w:rPr>
          <w:rFonts w:ascii="Times New Roman"/>
          <w:b/>
          <w:i w:val="false"/>
          <w:color w:val="000000"/>
        </w:rPr>
        <w:t>Информация об объеме произведенной валовой продукции (товаров или услуг) агропромышленного комплекса</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перерабатывающего предприятия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 перерабатывающего предприятия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произведенной продукции (товаров или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произведенной продукции (товаров или услуг) агропромышленного комплекса за предыдущий год в натуральном выражении,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на продукцию (товар или услугу) агропромышленного комплекса, тысяч тенге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валовой продукции (товаров или услуг) агропромышленного комплекса за предыдущий год, тысяч тенге (5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 тысяч тенге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6" w:id="81"/>
      <w:r>
        <w:rPr>
          <w:rFonts w:ascii="Times New Roman"/>
          <w:b w:val="false"/>
          <w:i w:val="false"/>
          <w:color w:val="000000"/>
          <w:sz w:val="28"/>
        </w:rPr>
        <w:t xml:space="preserve">
      </w:t>
      </w:r>
      <w:r>
        <w:rPr>
          <w:rFonts w:ascii="Times New Roman"/>
          <w:b w:val="false"/>
          <w:i w:val="false"/>
          <w:color w:val="000000"/>
          <w:sz w:val="28"/>
        </w:rPr>
        <w:t>Руководитель или лицо, на которое возложена функция по подписанию</w:t>
      </w:r>
    </w:p>
    <w:bookmarkEnd w:id="81"/>
    <w:p>
      <w:pPr>
        <w:spacing w:after="0"/>
        <w:ind w:left="0"/>
        <w:jc w:val="both"/>
      </w:pPr>
      <w:r>
        <w:rPr>
          <w:rFonts w:ascii="Times New Roman"/>
          <w:b w:val="false"/>
          <w:i w:val="false"/>
          <w:color w:val="000000"/>
          <w:sz w:val="28"/>
        </w:rPr>
        <w:t>      _______________________________________ _________________________</w:t>
      </w:r>
    </w:p>
    <w:p>
      <w:pPr>
        <w:spacing w:after="0"/>
        <w:ind w:left="0"/>
        <w:jc w:val="both"/>
      </w:pPr>
      <w:r>
        <w:rPr>
          <w:rFonts w:ascii="Times New Roman"/>
          <w:b w:val="false"/>
          <w:i w:val="false"/>
          <w:color w:val="000000"/>
          <w:sz w:val="28"/>
        </w:rPr>
        <w:t>фамилия, имя и отчество (при его наличии) электронная цифровая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bookmarkStart w:name="z60" w:id="82"/>
      <w:r>
        <w:rPr>
          <w:rFonts w:ascii="Times New Roman"/>
          <w:b w:val="false"/>
          <w:i w:val="false"/>
          <w:color w:val="000000"/>
          <w:sz w:val="28"/>
        </w:rPr>
        <w:t>
      Примечание:</w:t>
      </w:r>
    </w:p>
    <w:bookmarkEnd w:id="82"/>
    <w:p>
      <w:pPr>
        <w:spacing w:after="0"/>
        <w:ind w:left="0"/>
        <w:jc w:val="both"/>
      </w:pPr>
      <w:r>
        <w:rPr>
          <w:rFonts w:ascii="Times New Roman"/>
          <w:b w:val="false"/>
          <w:i w:val="false"/>
          <w:color w:val="000000"/>
          <w:sz w:val="28"/>
        </w:rPr>
        <w:t xml:space="preserve">* данные о ценах на продукцию (товар или услугу) агропромышленного комплекса (далее – АПК) заполняются автоматически государственной информационной системой субсидирования (далее – ГИСС) согласно пункту 20-2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26 ноября 2014 года № 3-2/615 (зарегистрирован в Реестре государственной регистрации нормативных правовых актов № 10087);</w:t>
      </w:r>
    </w:p>
    <w:p>
      <w:pPr>
        <w:spacing w:after="0"/>
        <w:ind w:left="0"/>
        <w:jc w:val="both"/>
      </w:pPr>
      <w:r>
        <w:rPr>
          <w:rFonts w:ascii="Times New Roman"/>
          <w:b w:val="false"/>
          <w:i w:val="false"/>
          <w:color w:val="000000"/>
          <w:sz w:val="28"/>
        </w:rPr>
        <w:t>** рассчитывается автоматически в ГИСС.</w:t>
      </w:r>
    </w:p>
    <w:p>
      <w:pPr>
        <w:spacing w:after="0"/>
        <w:ind w:left="0"/>
        <w:jc w:val="both"/>
      </w:pPr>
      <w:r>
        <w:rPr>
          <w:rFonts w:ascii="Times New Roman"/>
          <w:b w:val="false"/>
          <w:i w:val="false"/>
          <w:color w:val="000000"/>
          <w:sz w:val="28"/>
        </w:rPr>
        <w:t>При представлении информации об объеме произведенной валовой продукции (товаров или услуг) АПК субъект АПК указывает объем произведенной продукции АПК по всем видам деятельности один раз перед подачей заявки на получение субсидий.</w:t>
      </w:r>
    </w:p>
    <w:p>
      <w:pPr>
        <w:spacing w:after="0"/>
        <w:ind w:left="0"/>
        <w:jc w:val="both"/>
      </w:pPr>
      <w:r>
        <w:rPr>
          <w:rFonts w:ascii="Times New Roman"/>
          <w:b w:val="false"/>
          <w:i w:val="false"/>
          <w:color w:val="000000"/>
          <w:sz w:val="28"/>
        </w:rPr>
        <w:t>Подтверждаю достоверность представленных данных,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сбор, обработку персональных данных.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