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3d53" w14:textId="3cb3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июня 2024 года № 195. Зарегистрирован в Министерстве юстиции Республики Казахстан 18 июня 2024 года № 34512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 (зарегистрирован в Реестре государственной регистрации нормативных правовых актов под № 7478).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