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f89c" w14:textId="e2cf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7 июня 2024 года № 29. Зарегистрирован в Министерстве юстиции Республики Казахстан 10 июня 2024 года № 34475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"289. Субъект естественной монополии в сроки, установленные пунктом 287 настоящих Правил, размещает в средствах массовой информации, распространяемых на территории соответствующей административно-территориальной единицы и (или) на своем интернет-ресурсе, отчеты перед потребителями и иными заинтересованными лицами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обоснованиями, в том числе финансовую отчетность.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Объявление о предстоящем проведении отчета публикуется субъектом естественной монополии, включенным в местный раздел Регистра, в периодическом печатном издании, выпускаемом не реже одного раза в неделю и распространяемом на территории соответствующей административно-территориальной единицы, а субъектом естественной монополии, включенным в республиканский раздел Регистра, – в периодическом печатном издании, выпускаемом не реже одного раза в неделю и распространяемом на всей территории Республики Казахстан и (или) на своем интернет-ресурсе, не позднее чем за пятнадцать рабочих дней до его проведения и включает в себя следующие сведения: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 нахождения субъекта естественной монополии;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проведения отчета;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предоставляемых регулируемых услуг.".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c 8 июня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