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b775" w14:textId="b45b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30 июня 2015 года № 6-3/597 "Об утверждении Правил субсидирования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июня 2024 года № 186. Зарегистрирован в Министерстве юстиции Республики Казахстан 10 июня 2024 года № 34465. Утратил силу приказом и.о. Министра водных ресурсов и ирригации Республики Казахстан от 13 мая 2025 года № 91-НҚ.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водных ресурсов и ирригации РК от 13.05.2025 </w:t>
      </w:r>
      <w:r>
        <w:rPr>
          <w:rFonts w:ascii="Times New Roman"/>
          <w:b w:val="false"/>
          <w:i w:val="false"/>
          <w:color w:val="ff0000"/>
          <w:sz w:val="28"/>
        </w:rPr>
        <w:t>№ 91-НҚ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2015 года № 6-3/597 "Об утверждении Правил субсидирования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№ 12714)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воды сельскохозяйственным товаропроизводителям,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переводная заявка (далее – заявка) – электронная заявка на получение субсидий за поставленную вододателем СХТП (услугополучателям) поливную воду;";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12-2)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"12-2) водопользователь – физическое или юридическое лицо, которому в порядке, установленном законодательством Республики Казахстан, предоставлено право использования водных ресурсов для удовлетворения собственных нужд и (или) коммерческих интересов;";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"Субсидирование стоимости услуг по подаче воды сельскохозяйственным товаропроизводителям" оказывается местными исполнительными органами областей, городов Астаны, Алматы и Шымкента (далее – Управление (услугодатель)).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"Субсидирования стоимости услуг по подаче воды сельскохозяйственным товаропроизводителям"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(услугодатель)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Объемы поставленной воды СХТП (услугополучателям) определяются в точке выдела по показаниям приборов учета либо измерительных приборов и установок вододателя либо водопользователя, внесенных в реестр государственной системы обеспечения единства измерений.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выделяемых субсидий на 1 (один) кубический метр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поставленной воды устанавливается дифференцированно, в процентном отношении от тарифов,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 (далее – Закон о естественных монополиях), для СХТП (услугополучателей) соответствующим территориальным департаментом Комитета по регулированию естественных монополий Министерства национальной экономики Республики Казахстан согласно размерам субсидий на 1 (один)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воды, указанным в пункте 10 настоящих Правил.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субсидировании в рамках настоящих Правил СХТП (услугополучатели) оплачивают вододателю разницу между действующим тарифом и субсидируемой частью тарифа, а оставшаяся часть выплачивается вододателю в виде субсидий. При этом, все условия оплаты субсидий прописываются в договоре между вододателем и СХТП (услугополучателями).";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 случае сбоя ГИСС, содержащей необходимые сведения для выдачи субсидий, Управление (услугодатель) незамедлительно уведомляет Министерство о возникшей ситуации, которое приступает к ее устранению.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проведения работ по устранению возникшего сбоя Министерство в течение 3 (трех) рабочих дней составляет протокол о технической проблеме и размещает его в ГИСС.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веб-портала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8-2 и 8-3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Не допускается отзыв, аннулирование и корректировка электронных счетов-фактур, использованных для получения субсидий.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счет-фактура запрашивается из ИС ЭСФ в режиме "запрос-ответ" с подтверждением контрагента в ИС ЭСФ до подачи заявки в ГИСС (запрошенная электронная счет-фактура автоматически блокируется в ИС ЭСФ при подтверждении использования электронной счет-фактуры для получения субсидий).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отзыва, аннулирования и корректировки электронных счетов-фактур, использованных для получения субсидий, вододатель возвращает полученные субсидии в Управление (услугодателю).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В случае подачи заявки от сельскохозяйственного кооператива, или СХТП (услугополучателя), действующего на основании договора о совместной хозяйственной деятельности (далее – совместная деятельность) в соответствии с гражданским законодательством Республики Казахстан, или крестьянского или фермерского хозяйства, организованного в форме совместного предпринимательства, допускается предоставление субсидии, с подтверждением наличия земельных участков сельскохозяйственного назначения на праве землепользования и (или) частной собственности, зарегистрированных у членов сельскохозяйственного кооператива, или у участников договора совместной деятельности с приложением копии договора о совместной хозяйственной деятельности, или у членов крестьянского или фермерского хозяйства.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членство в сельскохозяйственном кооперативе подтверждается путем прикрепления к заявке электронной копии выписки из решения общего собрания членов сельскохозяйственного кооператива о приеме в члены сельскохозяйственного кооператива.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Субсидии выплачиваются при соблюдении следующих условий: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СХТП (услугополучателями) посредством портала заявки на получение субсидий на услуги по подаче воды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в ГИСС.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лицевого счета на веб-портале дает возможность СХТП (услугополучателелям) самостоятельно осуществить регистрацию заявки в ГИСС, в этом случае подача заявки не требуется, и она считается поданной с момента такой регистрации;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лицевого счета в ГИСС у СХТП (услугополучателей) и вододателей, данные которого подтверждены в результате информационного взаимодействия ГИСС с государственными базами данных "Юридические лица" или "Физические лица";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затрат на приобретение услуг по подаче поливной воды в результате информационного взаимодействия ГИСС и информационной системы по приему и обработке электронных счетов-фактур (далее – ИС ЭСФ) (наличие соответствующей электронной счет-фактуры вододателя);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наличии у СХТП (услугополучателей) земельных участков сельскохозяйственного назначения на праве землепользования и (или) частной собственности соответствующей площади, подтвержденных в результате информационного взаимодействия ГИСС с информационной системой единого государственного кадастра недвижимости.";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предоставления доступа к данным реестра через веб-портал (далее – "личный кабинет") СХТП (услугополучателям) и вододателям необходимо иметь ЭЦП для самостоятельной регистрации в ГИСС.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(услугодатель) ежегодно направляет в Министерство актуализированные списки своих работников, обладающих ЭЦП.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регистрации в "личном кабинете" СХТП (услугополучателями) и вододателями указываются: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лиц, зарегистрированных в качестве индивидуальных предпринимателей: индивидуальный идентификационный номер (далее – ИИН), фамилия, имя и отчество (при его наличии);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бизнес-идентификационного номера (далее – БИН), полное наименование, фамилия, имя и отчество (при его наличии) и ИИН первого руководителя;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электронный адрес);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банковского счета в банке второго уровня вододателя для получения субсидий.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СХТП (услугополучатели) или вододатели в течение 1 (одного) рабочего дня изменяют данные в "личном кабинете".";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Ответственный сотрудник Управления (услугодателя) в течение 1 (одного) рабочего дня с момента регистрации СХТП (услугополучателя) заявки на веб-портале подтверждает ее принятие путем подписания с использованием ЭЦП соответствующего уведомления, сформированного веб-порталом. Данное уведомление становится доступным в "личном кабинете" СХТП (услугополучателя) и вододателя.";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Ответственный сотрудник Управления (услугодателя) формирует на веб-портале ГИСС счета к оплате на выплату субсидии, загружаемые в информационную систему "Казначейство-Клиент", в течение 1 (одного) рабочего дня после подтверждения Управлением (услугодателем) принятия заявки согласно пункту 16 настоящих Правил.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является уведомление о предоставлении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нехватке средств, предусмотренных на субсидирование стоимости услуг по подаче воды согласно Плану финансирования на соответствующий месяц, заявка поступает в резерв (лист ожидания).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включении заявки в резерв (лист ожидания) отражается в ГИСС. Период нахождения заявки в резерве (листе ожидания) не включается в срок оказания государственной услуги.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поступившим в резерв (лист ожидания), выплата субсидий осуществляется по очередности согласно дате и времени поступления заявок в следующем месяце, либо при выделении дополнительных бюджетных средств в текущем финансовом году, либо в следующем финансовом году.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посредством взаимодействия портала и ГИСС направляется на адрес электронной почты, указанный СХТП (услугополучателем) и вододателем при регистрации в ГИСС и в "личный кабинет" СХТП (услугополучателя) и вододателя в ГИСС.";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18-2 следующего содержания: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"18-2. Министерство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 и в Управление (услугодателю).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 Управление (услугодатель) в течение 3 (трех)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контакт-центр.";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8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9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0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1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2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3" w:id="5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2024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услуг по подаче воды сельскохозяйственным товаропроизводителям"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местными исполнительными органами областей, городов Астаны,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физических и юридических лиц (далее – услугополучатель) и выдача результатов оказания государственной услуги осуществляются через веб-портал ГИСС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нахождения заявки в резерве (листе ожидания) не включается в срок оказания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предоставлении субсидии,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осуществляются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услугодатель – с понедельника по пятницу включительно,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соответствующего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Услугополучатель представляет на портал в форме электронного документа, удостоверенного электронной цифровой подписью (далее – ЭЦП) услугополучателя, заявку на получение субсидий на услуги по подаче воды по форме согласно приложению 2 к Правилам субсидирования стоимости услуг по подаче воды сельскохозяйственным товаропроизводителям,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июня 2015 года № 6-3/597 (зарегистрирован в Реестре государственной регистрации нормативных правовых актов № 12714) (далее – Правила).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и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 справочных служб по вопросам оказания государственных услуг: 1414, 8 800 080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контакт-центр.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2024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(индивидуального предпринимателя))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услуги по подаче воды за _________ месяц 20__ года</w:t>
      </w:r>
    </w:p>
    <w:bookmarkEnd w:id="61"/>
    <w:p>
      <w:pPr>
        <w:spacing w:after="0"/>
        <w:ind w:left="0"/>
        <w:jc w:val="both"/>
      </w:pPr>
      <w:bookmarkStart w:name="z82" w:id="62"/>
      <w:r>
        <w:rPr>
          <w:rFonts w:ascii="Times New Roman"/>
          <w:b w:val="false"/>
          <w:i w:val="false"/>
          <w:color w:val="000000"/>
          <w:sz w:val="28"/>
        </w:rPr>
        <w:t>
      1. Сельскохозяйственный товаропроизводитель (сельскохозяйственный кооператив)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фамилия, имя, отчество (при его наличии), контактный телефон)</w:t>
      </w:r>
    </w:p>
    <w:p>
      <w:pPr>
        <w:spacing w:after="0"/>
        <w:ind w:left="0"/>
        <w:jc w:val="both"/>
      </w:pPr>
      <w:bookmarkStart w:name="z83" w:id="63"/>
      <w:r>
        <w:rPr>
          <w:rFonts w:ascii="Times New Roman"/>
          <w:b w:val="false"/>
          <w:i w:val="false"/>
          <w:color w:val="000000"/>
          <w:sz w:val="28"/>
        </w:rPr>
        <w:t>
      2. Сведения о заявителе: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адрес заявителя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дом,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реквизиты заявителя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(индивидуального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индивидуальный идентификационный номер, для юридических лиц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и индивидуальный идентификационный номер первого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уведомление о начале деятельности в качестве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для физического лица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категория субъекта предпринимательства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код по общему классификатору видов экономической деятельности (ОКЭД)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членах сельскохозяйственного кооператива: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кооператива, за которым зарегистрирован земельный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кооператива, за которым зарегистирован земельный участок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Идентификационный и (или) правоустанавливающий документ на земельный участок, принадлежащий на правах землепользования или частной собственности.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орошаемого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 (далее – га)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" w:id="66"/>
      <w:r>
        <w:rPr>
          <w:rFonts w:ascii="Times New Roman"/>
          <w:b w:val="false"/>
          <w:i w:val="false"/>
          <w:color w:val="000000"/>
          <w:sz w:val="28"/>
        </w:rPr>
        <w:t>
      Площадь орошаемого поля не превышает площадь земельных участков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сельскохозяйственного назначения, принадлежащих данному сельскохозяйственному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товаропроизводителю на праве землепользования и (или) частной собственности.</w:t>
      </w:r>
    </w:p>
    <w:p>
      <w:pPr>
        <w:spacing w:after="0"/>
        <w:ind w:left="0"/>
        <w:jc w:val="both"/>
      </w:pPr>
      <w:bookmarkStart w:name="z87" w:id="67"/>
      <w:r>
        <w:rPr>
          <w:rFonts w:ascii="Times New Roman"/>
          <w:b w:val="false"/>
          <w:i w:val="false"/>
          <w:color w:val="000000"/>
          <w:sz w:val="28"/>
        </w:rPr>
        <w:t>
      5. Сведения об источнике орошения: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источника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(река, родник, оросительная система, распределитель, водовыдел)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тариф вододателя (в тенге)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копия договора с вододателем о представлении услуг по подаче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наименование прибора учета либо измерительного прибора и установки,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внесенного в реестр государственной системы обеспечения единства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акта ввода водосберегающих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водопотребления поливной воды по видам возделываемых сельскохозяйственных культур: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Засеваемая культура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посева, 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способам полива: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полив,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 (подпочвенное) орошение,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кругового действия,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фронтального действия,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барабанного типа,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спринклерная система орошения,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тысяч кубических метров (далее – м3)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полив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 (подпочвенное) орошение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кругового действия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фронтального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барабанного типа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спринклерная система орошения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многолетних кормовых культур, возделываемых с применением системы лиманного орошения с механизированным водоподъемом в Атырауской, Актюбинской и Западно-Казахстанской областей,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" w:id="72"/>
      <w:r>
        <w:rPr>
          <w:rFonts w:ascii="Times New Roman"/>
          <w:b w:val="false"/>
          <w:i w:val="false"/>
          <w:color w:val="000000"/>
          <w:sz w:val="28"/>
        </w:rPr>
        <w:t>
      7. Сведения о текущем счете вододателя в банке второго уровня: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банка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реквизиты банковского счета в банке второго уровня для получения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банковский идентификационный код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корреспондирующий счет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БИН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код бенефициара ____________________________________________________.</w:t>
      </w:r>
    </w:p>
    <w:p>
      <w:pPr>
        <w:spacing w:after="0"/>
        <w:ind w:left="0"/>
        <w:jc w:val="both"/>
      </w:pPr>
      <w:bookmarkStart w:name="z93" w:id="73"/>
      <w:r>
        <w:rPr>
          <w:rFonts w:ascii="Times New Roman"/>
          <w:b w:val="false"/>
          <w:i w:val="false"/>
          <w:color w:val="000000"/>
          <w:sz w:val="28"/>
        </w:rPr>
        <w:t>
      8. Первичные платежные документы на полученную поливную воду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платежного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на сбор, обработку, хранение,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выгрузку и использование персональных данных, а также на передачу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оказанной государственной услуге в уполномоченный орган по исполнению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_______ часов "__" _____20__года: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в______ часов "__" _____20__года: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2024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предоставлении субсидии</w:t>
      </w:r>
    </w:p>
    <w:bookmarkEnd w:id="74"/>
    <w:p>
      <w:pPr>
        <w:spacing w:after="0"/>
        <w:ind w:left="0"/>
        <w:jc w:val="both"/>
      </w:pPr>
      <w:bookmarkStart w:name="z98" w:id="75"/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сельскохозяйственного товаропроизводителя)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Вашей заявке №________ от "__" _______ 20__ года уведомляем о перечислении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расчетный счет вододателя № __________ суммы субсидий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тенге счетом к оплате от "__" ___________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2024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</w:tr>
    </w:tbl>
    <w:p>
      <w:pPr>
        <w:spacing w:after="0"/>
        <w:ind w:left="0"/>
        <w:jc w:val="both"/>
      </w:pPr>
      <w:bookmarkStart w:name="z101" w:id="76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 www.gov.kz</w:t>
      </w:r>
    </w:p>
    <w:bookmarkStart w:name="z10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субсидий на услуги по подаче поливной воды</w:t>
      </w:r>
    </w:p>
    <w:bookmarkEnd w:id="77"/>
    <w:p>
      <w:pPr>
        <w:spacing w:after="0"/>
        <w:ind w:left="0"/>
        <w:jc w:val="both"/>
      </w:pPr>
      <w:bookmarkStart w:name="z103" w:id="78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№ 14-ИСУПВ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областные управления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ежегодно, по итогам предыдущего года не позднее 31 декабря отчетного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сельскохозяйственного товаропроизводителя или селськохозяйственного кооператива (далее - СХТП)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/бизнес-идентификационный номер СХТП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 (крупные, средние, малые)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хозяйствующих субъектов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тысяч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воды, тысяч кубических 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полива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поливной воды, оплаченный СХТП, тысяч (кубических метров)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субсидий, (тенге на кубический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выплаченных субсидий, тысяч тенге(10*11)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утвержденная областным маслихатом,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(13-12)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" w:id="80"/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"Отчет об использовании субсидий на услуги по подаче поливной воды"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 услуги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поливной воды"</w:t>
            </w:r>
          </w:p>
        </w:tc>
      </w:tr>
    </w:tbl>
    <w:bookmarkStart w:name="z10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субсидий на услуги по подаче поливной воды"</w:t>
      </w:r>
    </w:p>
    <w:bookmarkEnd w:id="81"/>
    <w:bookmarkStart w:name="z10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использовании субсидий на услуги по подаче поливной воды" (далее – Форма).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85"/>
    <w:bookmarkStart w:name="z11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сельскохозяйственного товаропроизводителя (далее – СХТП).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индивидуальный идентификационный номер/бизнес-идентификационный номер СХТП.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категория cубъекта предпринимательства (крупные, средние, малые).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форма хозяйствующих субъектов.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культуры.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площадь земельного участка.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лимит воды.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способ полива.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объем поливной воды, оплаченный СХТП.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указываются размеры субсидий.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графе 12 Формы указывается сумма выплаченных субсидий. 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сумма, утвержденная областным маслихатом.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отклонение. Отклонением является разница между суммой утвержденной областным маслихатом и выплаченными субсидиями.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