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5755" w14:textId="ce85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комиссии по приему кандасов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мая 2024 года № 174. Зарегистрирован в Министерстве юстиции Республики Казахстан 8 июня 2024 года № 34463.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приему кандасов.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174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комиссии по приему кандасов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комиссии по приему кандасов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и определяет задачи и функции комиссии по приему кандасов (далее – Комиссия).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консультативно-совещательным органом на территории соответствующих административно-территориальных единиц.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иными нормативными правовыми актами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Комиссии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и организация деятельности комиссии осуществляется местными исполнительными органами области, города республиканского значения, столицы.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заместителя Председателя и членов Комиссии. Общий состав которой составляет не менее 5 человек. Секретарь не является членом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заинтересованных государственных органов местного исполнительного органа на территории соответствующей административно-территориальной единицы, депутатов маслихатов и общественных организаций.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заседаний Комиссии и протоколов осуществляет секретарь Комиссии.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Задача и функции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Задачей Комиссии является обеспечение своевременного и качественного рассмотрения заявлений этнических казахов и членов их семей, на получение статуса кандаса и включении в региональную квоту приема кандасов.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в соответствии с возложенной на нее задачей выполняет следующие функции: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заявления кандасов о включении в региональную квоту приема кандасов и приложенные к заявлению документы, и выносит рекомендации о включении либо об отказе во включении в региональную квоту приема кандасов;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заявления этнических казахов на присвоение статуса кандаса и приложенные к заявлению документы, и выносит рекомендации об отказе в присвоении заявителю статуса кандаса или о присвоении статуса кандаса;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заявления этнических казахов на продление статуса кандаса и приложенные к заявлению документы, и выносит рекомендации об отказе в продлении заявителю статуса кандаса или о продлении статуса кандаса.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созывается ее председателем в течение трех рабочих дней со дня получения списков кандасов предоставляемых местными исполнительными органами областей, городов республиканского значения, столицы.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Рекомендации Комиссии принимаются открытым голосованием, большинством голосов от общего числа членов Комиссии, присутствующих на ее заседании. При равенстве голосов, решающим голосом является голос председателя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Комиссии правомочны при наличии двух третей от общего числа ее состава.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Рекомендации комиссии оформляются в виде протокола заседания комиссии и подписываются председателем, секретарем, присутствующими членами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члены Комиссии излагают в виде особого мнения в письменном виде и прилагают его к протоколу заседания Комиссии.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