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5de9" w14:textId="bc55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19 апреля 2023 года 267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железнодорожного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21 мая 2024 года № 181. Зарегистрирован в Министерстве юстиции Республики Казахстан 27 мая 2024 года № 34407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19 октября 2023 года № 267 "Об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железнодорожного транспорта" (зарегистрирован в Реестре государственной регистрации нормативных правовых актов за № 32343)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железнодорожного транспорта,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Паспорт разрабатывается в соответствии с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"Об утверждении типового паспорта антитеррористической защищенности объектов, уязвимых в террористическом отношении" (зарегистрирован в Реестре государственной регистрации нормативных правовых актов за № 32950).";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Обеспечение антитеррористической защищенности объектов УТО включает в себя мероприятия по установлению и защите охраняемых зон ограниченного доступа, контролируемых зон, обеспечению пропускного и внутриобъектового режимов, охране оборудования, зданий и сооружений, расположенных в охраняемой зоне объекта УТО, а также контролю и досмотру работников, посетителей, пассажиров, ручной клади, багажа, проходящих в контролируемые зоны объекта УТО.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объектам УТО железнодорожной инфраструктуры относятся: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административное зданием Компании;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железнодорожные вокзалы "внеклассные";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железнодорожные вокзалы "1" класса;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железнодорожные вокзалы "2" класса;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железнодорожные вокзалы "3" класса.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Классность вокзалов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21 января 2015 года № 31 "Об утверждении Методики определения класса железнодорожных вокзалов" (зарегистрирован в Реестре государственной регистрации нормативных правовых актов за № 10300).";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Железнодорожные вокзалы "2" и "3" класса оснащаются системой оповещения, средством резервного электроснабжения, системой охранной телевизионной, средством связи, системой контроля и управления доступом.".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