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1493" w14:textId="1ca1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13 мая 2024 года № 286. Зарегистрирован в Министерстве юстиции Республики Казахстан 14 мая 2024 года № 34362.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Вводится в действие с </w:t>
      </w:r>
      <w:r>
        <w:rPr>
          <w:rFonts w:ascii="Times New Roman"/>
          <w:b w:val="false"/>
          <w:i w:val="false"/>
          <w:color w:val="ff0000"/>
          <w:sz w:val="28"/>
        </w:rPr>
        <w:t>08.06.2024</w:t>
      </w:r>
      <w:r>
        <w:rPr>
          <w:rFonts w:ascii="Times New Roman"/>
          <w:b w:val="false"/>
          <w:i w:val="false"/>
          <w:color w:val="ff0000"/>
          <w:sz w:val="28"/>
        </w:rPr>
        <w:t>.</w:t>
      </w:r>
    </w:p>
    <w:p>
      <w:pPr>
        <w:spacing w:after="0"/>
        <w:ind w:left="0"/>
        <w:jc w:val="both"/>
      </w:pPr>
      <w:r>
        <w:rPr>
          <w:rFonts w:ascii="Times New Roman"/>
          <w:b w:val="false"/>
          <w:i w:val="false"/>
          <w:color w:val="000000"/>
          <w:sz w:val="28"/>
        </w:rPr>
        <w:t>
      ПРИКАЗЫВАЮ:</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 следующие изменения:</w:t>
      </w:r>
    </w:p>
    <w:bookmarkEnd w:id="0"/>
    <w:bookmarkStart w:name="z6"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w:t>
      </w:r>
    </w:p>
    <w:bookmarkEnd w:id="1"/>
    <w:bookmarkStart w:name="z7" w:id="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733</w:t>
      </w:r>
      <w:r>
        <w:rPr>
          <w:rFonts w:ascii="Times New Roman"/>
          <w:b w:val="false"/>
          <w:i w:val="false"/>
          <w:color w:val="000000"/>
          <w:sz w:val="28"/>
        </w:rPr>
        <w:t xml:space="preserve"> изложить в следующей редакции:</w:t>
      </w:r>
    </w:p>
    <w:bookmarkEnd w:id="2"/>
    <w:bookmarkStart w:name="z8" w:id="3"/>
    <w:p>
      <w:pPr>
        <w:spacing w:after="0"/>
        <w:ind w:left="0"/>
        <w:jc w:val="both"/>
      </w:pPr>
      <w:r>
        <w:rPr>
          <w:rFonts w:ascii="Times New Roman"/>
          <w:b w:val="false"/>
          <w:i w:val="false"/>
          <w:color w:val="000000"/>
          <w:sz w:val="28"/>
        </w:rPr>
        <w:t>
      "733. Заимствование местными исполнительными органами областей, городов республиканского значения, столицы осуществляется в виде получения бюджетных кредитов из республиканского бюджета и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 города республиканского значения, столицы, в виде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строительства и (или) приобретения, выкупа жилья и (или) квартир в объектах долевого участия в жилищном строительстве, а также для финансирования строительства и реконструкции канализационных очистных сооружений в рамках реализации государственных программ, концепций развития отрасли (сферы), национальных проектов, для финансирования в установленном порядке отдельных мероприятий по содействию занятости.";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735</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"735. Местный уполномоченный орган по государственному планированию области, города республиканского значения, столицы с учетом лимита долга местного исполнительного органа и перечня приоритетных (республиканских или местных) бюджетных инвестиционных проектов (программ) направляет на рассмотрение соответствующей бюджетной комиссии предложения по заимствованию местным исполнительным органом области, города республиканского значения, столицы путем выпуска государственных ценных бумаг для обращения на внутреннем рынке, а также для финансирования строительства и (или) приобретения, выкупа жилья и (или) квартир в объектах долевого участия в жилищном строительстве, а также для финансирования строительства и реконструкции канализационных очистных сооружений в рамках реализации государственных программ, концепций развития отрасли (сферы), национальных проектов, для финансирования в установленном порядке отдельных мероприятий по содействию занятости, выпуска государственных ценных бумаг для обращения на внешнем рынке на площадке Международного финансового центра "Астана" для финансирования "зеленых" проектов в рамках реализации целей устойчивого развития и составляет проект решения маслихата о бюджете области, города республиканского значения, столицы на очередной финансовый год в установленном порядке.".</w:t>
      </w:r>
    </w:p>
    <w:bookmarkEnd w:id="4"/>
    <w:bookmarkStart w:name="z11" w:id="5"/>
    <w:p>
      <w:pPr>
        <w:spacing w:after="0"/>
        <w:ind w:left="0"/>
        <w:jc w:val="both"/>
      </w:pPr>
      <w:r>
        <w:rPr>
          <w:rFonts w:ascii="Times New Roman"/>
          <w:b w:val="false"/>
          <w:i w:val="false"/>
          <w:color w:val="000000"/>
          <w:sz w:val="28"/>
        </w:rPr>
        <w:t>
      2. Департаменту государственного заимствования Министерства финансов Республики Казахстан в установленном законодательством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7"/>
    <w:bookmarkStart w:name="z14"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8"/>
    <w:bookmarkStart w:name="z15" w:id="9"/>
    <w:p>
      <w:pPr>
        <w:spacing w:after="0"/>
        <w:ind w:left="0"/>
        <w:jc w:val="both"/>
      </w:pPr>
      <w:r>
        <w:rPr>
          <w:rFonts w:ascii="Times New Roman"/>
          <w:b w:val="false"/>
          <w:i w:val="false"/>
          <w:color w:val="000000"/>
          <w:sz w:val="28"/>
        </w:rPr>
        <w:t>
      3. Настоящий приказ вводится в действие с 8 июня 2024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 xml:space="preserve">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