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e37" w14:textId="8719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являющихся основанием для освобождения от прохождения дактилоскопической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апреля 2024 года № 15. Зарегистрирован в Министерстве юстиции Республики Казахстан 29 апреля 2024 года № 34307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являющихся основанием для освобождения от прохождения дактилоскопической регистрации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являющихся основанием для освобождения от прохождения дактилоскопической регистрации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Гипертрофические изменения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Келоидный рубец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гипертрофические изменения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изменение кожи неуточненное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L92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Некробиоз липоидный, не классифицированный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Гранулема кожи и подкожной клетчатки, вызванная инородным телом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гранулематозные изменения кожи и подкожной клетчатки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неуточненное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локализованные изменения соединительной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(morphea)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Обызвествление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Папулы Готтрона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Пойкилодермия сосудистая атрофическая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Аньюм (дактилолиз спонтанный)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локализованные изменения соединительной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Локализованное изменение соединительной ткани неуточненное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Васкулит, ограниченный кожей, не классифицированный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Васкулит с мраморной кожей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возвышенная стойкая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васкулиты, ограниченные кожей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Васкулит, ограниченный кожей, неуточненный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ревматоидные артриты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и энтеропатические артропатии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Деформация пальца (цев)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приобретенные деформации костно-мышечной системы и соединительной ткани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 (цев)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неуточненном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запястья и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запястья и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травмы запястья и кисти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запястья и кисти неуточненная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Термические и химические ожоги запястья и кисти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пальца (цев), включая большой палец, одностороннее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кисти и запястья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верхней конечности выше запястья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обеих верхних конечностей (на любом уровне)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*МКБ - Международная классификация болезней - 10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