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39a4" w14:textId="0da3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апреля 2024 года № 405. Зарегистрирован в Министерстве юстиции Республики Казахстан 23 апреля 2024 года № 34288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декабря 2015 года № 745 "Об утверждении Правил проведения и условий аттестации гражданских служащих воинских частей и учреждений Вооруженных Сил Республики Казахстан" (зарегистрирован в Реестре государственной регистрации нормативных правовых актов под № 13014)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и условия аттестации гражданских служащих воинских частей и учреждений Вооруженных Сил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и определяют порядок и условия проведения аттестации гражданских служащих воинских частей и учреждений Вооруженных Сил Республики Казахстан (далее – работники).";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Начальнику Департамента экономики и финансов Министерства обороны Республики Казахстан:";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условий аттестации гражданских служащих воинских частей и учреждений Вооруженных Силах Республики Казахстан,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Решения аттестационной комиссии в месячный срок утверждаются руководителем воинской части (учреждения), о чем объявляется в приказе по воинской части (учреждению).".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6 сентября 2018 года № 616 "Об утверждении Правил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 Казахстан" (зарегистрирован в Реестре государственной регистрации нормативных правовых актов под № 17438) следующие изменения: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 Казахстан,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причинения имущественного вреда вследствие совершения в отношении его противоправных действий (разбой, кража), также стихийных бедствий (пожар, наводнение, землетрясение) – в размере не более пяти базовых должностных окладов;";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Материальная помощь оказывается на основании заявления составленного в произвольной форме. К заявлению прилагаются следующие документы: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смерти членов его семьи, близких родственников (супругов, родителей, детей, усыновителей, усыновленных, полнородных и не полнородных братьев и сестер, дедушек, бабушек, внуков) или свойственников (братьев, сестер, родителей и детей супругов):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смерть членов его семьи, близких родственников (супругов, родителей, детей, усыновителей, усыновленных, полнородных и не полнородных братьев и сестер, дедушек, бабушек, внуков) или свойственников (братьев, сестер, родителей и детей супругов);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родство с умершим;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причинения имущественного вреда вследствие совершения в отношении его противоправных действий (разбой, кража):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о признании его в качестве потерпевшего;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причинения имущественного вреда вследствие стихийных бедствий (пожар, наводнение, землетрясение):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из уполномоченных органов Республики Казахстан подтверждающих причинение имущественного вреда;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вступлении в брак: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 обоих супругов;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заключении брака;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рождении ребенка, усыновлении или удочерении детей: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(детей);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усыновление или удочерение ребенка (детей);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увольнении на пенсию: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об увольнении в связи с достижением пенсионного возраста.".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