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75c5" w14:textId="2447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апреля 2024 года № 370. Зарегистрирован в Министерстве юстиции Республики Казахстан 18 апреля 2024 года № 34270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тылу и военной инфраструктуре.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 № 370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июля 2017 года № 393 "Об утверждении Инструкции по организации обеспечения качества авиационных горюче-смазочных материалов и специальных жидкостей в государственной авиации" (зарегистрирован в Реестре государственной регистрации нормативных правовых актов под № 15651)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обеспечения качества авиационных горюче-смазочных материалов и специальных жидкостей в государственной авиации, утвержденной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по организации обеспечения качества авиационных горюче-смазочных материалов и специальных жидкостей в государственной авиации (далее – Инструкция) детализирует деятельность по организации обеспечения качества горюче-смазочных материалов и специальных жидкостей (далее – горючее) в государственной авиации (далее – государственная авиация) с целью сохранения качества поступившего горючего, недопущению выхода его за пределы кондиции и исключению применения на авиационной технике некондиционного горючего или использованию его не по назначению.";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Фактическое состояние рабочих жидкостей в гидравлических системах воздушных судов, средствах наземного обслуживания общего применения и гидравлических устройствах специального назначения оценивается по кинематической вязкости, содержанию механических примесей, кислотному числу и температуре вспышки в открытом тигле (последние два показателя только для жидкости 7-50с-3), определенным при их анализе с периодичностью, предусмотренной эксплуатационной документацией на конкретный тип воздушного судна.";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"79. Схема обеспечения чистоты авиационного горючего на аэродромных складах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выполнение элементов технологической схемы должно исключать загрязнение горючего, возможность попадания горючего в расходные резервуары, минуя отстойные и из отстойных резервуаров в воздушные суда, минуя расходные, а также несанкционированное смешение различных марок горючего.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Резервуары, выделяемые в качестве расходных, объявляются ежегодно приказом командира авиационной части (части обеспечения).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отстойных и расходных резервуаров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Расходная группа резервуаров должна обвязываться приемным, сливным и зачистным трубопроводами.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 расходных резервуаров допускается как в сторону горловины, так и от нее. Сливной кран устанавливается в нижней точке резервуара не выше внутренней поверхности его нижней образующей. Группа расходных резервуаров группового заправщика воздушных судов топливом оборудуется аналогично группе расходных резервуаров склада горючего.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дополнительного введения ПВК жидкостей, дозаторы с самостоятельным приводом устанавливаются (по мере поступления) и на напорной (между фильтром-сепаратором и фильтром) линии.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 складе части перед перекачкой горючего из отстойных резервуаров в расходные начальник лаборатории (лаборант) проверяет: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маркировку отстойных резервуаров, сорт (марку) и качество горючего в них по данным последнего анализа;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пломб или печатей и техническое состояние резервуаров;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требований по времени отстаивания горючего (время отстаивания горючего в отстойных резервуарах определяется из расчета скорости осаждения посторонних примесей, равной 0,3 м/час по высоте налива горючего);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отбора донной пробы при выявлении произвести удаление отстоя;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механических примесей, воды (в зимнее время - кристаллов льда) в пробе, отобранной из отстойных резервуаров в соответствии с действующими стандартами. Горючее, содержащее механические примеси и воду, перекачивать в расходные резервуары не допускается;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механических примесей и воды (в зимнее время - кристаллов льда) в пробах, отобранных из кранов нижнего слива расходных резервуаров (при выявлении слить отстой горючего);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перепад давления на фильтре (по журналу учета работы фильтров), при выявлении произвести слив отстоя;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состояние дозатора и качество ПВК жидкости (по данным последнего анализа) при введения ее в топливо.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перекачки отбирается объединенная проба из кранов нижнего слива подгруппы расходных резервуаров и проводится ее контрольный анализ. На перекачанное горючее оформляется паспорт с учетом результатов контрольного анализа.";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На складе перед выдачей горючего из расходных резервуаров в автомобильные средства заправки начальник лаборатории (лаборант) проверяет: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группе расходных резервуаров: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резервуаров;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марку и качество горючего по данным контрольного анализа;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пломб и техническое состояние резервуаров;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отстаивания горючего;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механических примесей и воды (в зимнее время - кристаллов льда) в пробах, отобранных из кранов нижнего слива (при выявлении слить отстой горючего);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перепад давления на фильтрах и фильтрах-сепараторах (по журналу учета работы фильтров и фильтров-сепараторов), через которые производится заполнение средств заправки (при выявлении произвести слив отстоя горючего из отстойников фильтров и фильтров-сепараторов).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группы расходных резервуаров, предназначенных для заправки воздушных судов, через краны нижнего слива отбирается объединенная проба в количестве 1,5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опечатывается должностным лицом службы горючего, определенным приказом командира авиационной части (части обеспечения), и хранится на складе горючего (групповом заправщике воздушных судов топливом) до конца полетов. Проба представляется комиссии в случае авиационного происшествия, связанного с качеством горючего;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автомобильных средствах заправки: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чистоту и техническое состояние рукавов для заполнения средств заправки;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маркировки средств заправки марке заливаемого горючего;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перепад давления на фильтре (согласно записи в формулярах), отсутствие течи горючего в технологической линии;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отстое горючего воды и механических примесей, а в зимнее время, если введена ПВК жидкость, кристаллов льда;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пломб на наливной горловине, дыхательном клапане, фильтрах и крышке приемного патрубка;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чехлов на раздаточных и сливных кранах, наливной горловине, приемном рукаве (патрубке);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исправность и чистоту сеток раздаточных кранов, наконечников закрытой заправки и приемных патрубков;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записи в формуляре автомобильных средств заправки о проведении и качестве регламентных работ;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надежность крепления колпачков в раздаточных кранах и их принадлежность к проверяемым средствам заправки, а также наличие и исправность (визуально) тросика заземления раздаточных кранов (наконечников закрытой заправки);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исправность заземляющих устройств и средств пожаротушения.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автомобили, не отвечающие требованиям настоящего подпункта пункта 82 Инструкции, не допускаются к наливу.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заполнять автомобильные средства заправки горючим, содержащим механические примеси, воду, в зимнее время – кристаллы льда, а также ПВК жидкость в количествах, не отвечающих установленным требованиям руководства по эксплуатации летательных аппаратов, которые установлены заводом изготовителем.";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Проверку чистоты горючего производят визуально или с помощью соответствующих приборов, допущенных для выполнения указанной проверки. Для визуальной проверки горючее сливается в прозрачную чистую посуду из бесцветного стекла вместимостью 0,5 - 1 дм3 закрывающуюся крышкой для предотвращения попадания в проверяемое горючее загрязнений и влаги из атмосферы.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Чистота горючего проверяется путем просмотра его в проходящем свете (дневном или электрического фонаря) при вращательном движении горючего в стеклянной посуде. Горючее считается чистым, если оно прозрачно и в нем отсутствуют визуально видимые взвешенные и осевшие на дно стеклянной посуды посторонние примеси, в том числе вода (кристаллы льда). Наличие воды в горючем определяется по линии раздела двух жидких фаз (в нижней части стеклянной посуды – вода, а в верхней - горючее) или по наличию отдельных капель воды на дне стеклянной посуды. Допускается определять наличие воды в горючем с помощью водочувствительных индикаторов (паста, бумага, лента, сухой перманганат калия).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горючего без ПВК жидкостей или при введении их после расходных резервуаров наличие кристаллов льда является браковочным признаком только в пробах, отобранных из раздаточных кранов после перекачки через них 10-20 дм3 топлива. В топливе, поданном на заправку воздушных судов, не допускается наличие кристаллов льда.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обнаружении в пробе горючего воды, механических примесей и других загрязнений (изменение цвета, помутнение, выпадение осадков) принимают меры к их устранению. Для этого производят дополнительный слив отстоя (в количестве 5-10 дм3) после дополнительного отстаивания не менее 10 минут.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 после слива такого количества горючего вода и загрязнения не удаляются, то заправочные средства или расходные резервуары отстраняются от заправки. В этих случаях устанавливаются причины загрязнения горючего и принимаются меры по их устранению.";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"89. Подачу кондиционного горючего на заправку воздушных судов при положительных результатах контроля осуществляет представитель службы горючего.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заправку воздушного судна дают представители ИАС (ИАО) и службы горючего, осуществив запись в контрольном талоне.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длительной (более 6 часов) стоянке автомобильных средств заправки с горючим перед направлением их на заправку воздушных судов, лаборантом совместно с представителями ИАС (ИАО) производится повторная проверка чистоты отстоя, о чем в контрольном талоне делается соответствующая отметка. Наблюдение за временем стоянки автомобильных средств заправки осуществляется дежурным по аэродромно-техническому обеспечению.";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Перед заправкой воздушного судна горючим авиационный техник, борттехник (инженер) проверяет: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правильность оформления контрольного талона на горючее у водителя специального автомобиля;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контрольном талоне разрешения на заправку;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записи о допуске средств наземного обеспечения общего применения к заправке;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маркировки средств заправки записи в контрольном талоне и требованиям эксплуатационной документации;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заземления заправщика и воздушного судна;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 исправность пломб на специальном оборудовании средств заправки.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авиационный техник, борттехник (инженер) проверяет чистоту и исправность раздаточных кранов и наконечников закрытой заправки, фильтрующих сеток (засорение или разрушение фильтрующих сеток не допускается), а также чистоту отстоя горючего средств заправки после 10 минут стоянки.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Сохранность наличия и качества горючего, находящегося в баках и системах воздушного судна непосредственно обеспечивает старший техник (техник), борттехник (инженер) данного воздушного судна.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хранения горючего в баках воздушных судов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предполетной подготовки авиационный техник, борттехник (инженер) в соответствии с требованиями эксплуатационной документации на воздушное судно сливает отстой топлива из баков и проверяет его на отсутствие воды и механических примесей, о чем делается отметка в контрольном листе журнала подготовки воздушного судна.";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Необходимое качество горючего, подаваемого на заправку воздушных судов, выполняющих подконтрольные полеты и литерные рейсы, осуществляется в соответствии с нормами обеспечения горючим литерных рейсов и подконтрольных полетов, регламентирующих выполнение соответствующих мероприятий.";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При отборе проб горючего переносным пробоотборником, закрытый пробоотборник опускают до заданного уровня и открыв крышку или пробку, заполняют его. Пробы с нескольких уровней отбирают переносным пробоотборником последовательно сверху вниз. При измерении температуры и плотности отобранной пробы горючего пробоотборник должен выдерживаться на заданном уровне не менее 5 минут.";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Пробы горючего предназначенные для перевозки, относятся к опасным грузам по ГОСТ 19433.1-2010 "Грузы опасные. Классификация", к третьему классу "Легковоспламеняющиеся жидкости (ЛВЖ)". Специальные жидкости относятся к шестому классу опасных грузов "Ядовитые вещества (ЯВ)".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Стеклянная тара с пробами горючего (вместимость стеклянной тары не должна превышать 1 дм3) упаковывается в прочные деревянные (пластмассовые, металлические) ящики с крышками и гнездами на всю высоту тары с заполнением свободного пространства негорючими мягкими прокладочными и впитывающими материалами. Стенки ящиков выше закупоренных бутылок и банок на 50 мм.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Горючее перевозится в металлических или пластмассовых банках, бидонах и канистрах, которые дополнительно упаковываются в деревянные ящики или обрешетки. Масса брутто одного места с пробами не должна превышать 50 кг.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обеспечивает правильность внутренней упаковки проб, не допускает случаев, связанных с перевозкой проб вне соответствующей упаковки. На упаковки с пробами наносятся знаки опасности.";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приложения 3 к указанной Инструкции изложить в следующей редакции: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Контрольный и полный анализ производиться с периодичностью, указанной в эксплуатационной документации и по требованию руководящего состава органов управления государственной авиации Республики Казахстан.";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первой строки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следующей редакции: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показателей качества по видам анализа показателей качества";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вторая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следующей редакции: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"Основная надпись на резервуарах, таре и технических средствах, заполненных горючим, указывает тип и марку горючего. Например, авиационный бензин Б-91/115, дизельное топливо, авиационный керосин ТС-1.";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указанной Инструкции изложить в следующей редакции:</w:t>
      </w:r>
    </w:p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 и 6 проставляются даты последнего полного (складского контрольного) анализа (по паспорту качества или журналу анализов). В графах 7-18 числителем указывается вид анализа (К- контрольный, П – полный, С – складской), знаменателем – дата проведения и номер анализа (паспорта). Планируемые сроки проведения анализов проставляются с учетом периодичности лабораторной проверки, приведенной в приложении 3.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плана проведения анализов начальник лаборатории корректирует планируемые сроки исходя из своих реальных возможностей. Например, в проекте плана срок проведения анализа – "май". Можно перенести на "апрель", "март", но нельзя на "июнь", "июль". План подписывает начальник службы горючего.";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Введение ПВК жидкости "И" в топливо производится на складе горючего авиационных частей (части обеспечения) при подготовке топлива для выдачи его на заправку. Жидкости вводятся с помощью переносных или стационарного типа дозаторов во всасывающую линию насоса в поток топлива при заполнении расходных резервуаров.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авиационных частей (части обеспечения) дозаторов ПВК жидкостей с самостоятельным приводом, их установка осуществляется на напорной линии средств перекачки перед расходными резервуарами. В случае дополнительного введения ПВК жидкостей (в зависимости от температурных условий и типа воздушного судна) указанные дозаторы дополнительно устанавливаются на напорной (между фильтром и фильтром-сепаратором) линии (рисунок 1).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ПВК жидкости через горловину автотопливозаправщика подручными средствами (из канистр, ведра) осуществляется только в случаях отсутствия указанных дозаторов. Полученная смесь перекачивается "на кольцо".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ПВК жидкости непосредственно в баки воздушных судов не осуществляется.";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остановке насоса (по окончании перекачивания) вентиль 6 немедленно закрывается во избежание наполнения горючим дозатора при его расположении ниже уровня топлива в резервуарах и во избежание утечки ПВК жидкости из дозатора в магистраль при его расположении выше уровня топлива в резервуарах. Для предотвращения наполнения дозатора топливом целесообразно трубку 7 оборудовать обратным клапаном, исключающим обратный ток жидкости из заборного трубопровода насоса в дозатор. Силикагелевый патрон 4 осушает воздух, поступающий в дозатор, что исключает обводнение ПВК жидкости. При насыщении силикагелевого патрона влагой силикагель прокаливается путем нагревания до 110°С- 120°С.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надежности и удобства градуировки мерную стеклянную трубку помещают в металлический кожух 2 с прорезью. Для качественного и равномерного смешения ПВК жидкости по всему объему перекачиваемого топлива необходимо следить за тем, чтобы расчетное количество жидкости вводилось непрерывно в течение всего времени перекачивания топлива.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дозатора в эксплуатацию оформляется ежегодно актом с контрольным замером и отражением точности дозирования. 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замеры точности дозирования производятся при подозрении, что дозатор не обеспечивает допустимых отклонений, указанных в пункте 6 настоящего приложения.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ПВК жидкости хранятся в исправных стальных резервуарах, закрытых от солнечных лучей, и таре, заполненных не более чем на 0,9 вместимости. Резервуары и тара с ПВК жидкостями герметично закрываются и пломбируются. В качестве прокладочных материалов используются пластмасса на основе полиэтилена ПОВ - 50, ПОВ - 67 и паронит.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транспортирование продолжительностью более 1 суток ПВК жидкостей в резервуарах и таре, автотопливозаправщиках, автоцистернах и по трубопроводам, имеющим внутреннее цинковое покрытие не осуществляется.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сливе из железнодорожных цистерн ПВК жидкостей допускается использование штатных технических средств перекачки, заправки и транспортирования горючего. Опорожнение топливозаправщиков от ПВК жидкостей следует производить, минуя фильтр. После слива ПВК жидкостей указанные технические средства промываются топливом для реактивных двигателей. Не допускается хранение и транспортирование ПВК жидкостей в технических средствах с лакокрасочными покрытиями внутренних поверхностей.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течи ПВК жидкость необходимо перелить в исправную чистую тару, не содержащую остатков нефтепродуктов, и проверить содержание воды в жидкости.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содержанием ПВК жидкостей в топливе для реактивных двигателей производят после их введения в расходные резервуары, а также в пробах, отобранных из раздаточных устройств средств заправки (не реже 1 раза в летную смену) перед началом заправки воздушных судов.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каждым введением ПВК жидкостей также проверяют их смешиваемость с водой и растворимость в топливе, в которое они должны добавляться. Методы определения ПВК жидкостей в топливах для реактивных двигателей, а также методы определения смешиваемости ПВК жидкостей с водой и растворимости в топливе приведены в приложениях 18-21.";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указанной Инструкции изложить в следующей редакции:</w:t>
      </w:r>
    </w:p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Проведение определения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ПВК жидкости проводят следующим образом: в делительную воронку наливают 10 см топлива и 10 см воды, смесь энергично встряхивают в течение 2 мин и отстаивают для расслоения топлива и воды; после этого из делительной воронки сливают водную вытяжку в пробирку. Затем 2 см3 водной вытяжки вносят в другую пробирку, добавляют 2 см3 раствора бихромата калия, 2 см3 серной кислоты и перемешивают.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раствора бихромата калия определение можно проводить с сухим препаратом бихромата калия. При этом в пробирку с 2 см3 водной вытяжки добавляют 2 см3 воды, вносят 0,04-0,05 г сухого препарата бихромата калия и перемешивают до полного растворения соли. Затем добавляют 2 см3 серной кислоты.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1-2 мин наблюдают окраску раствора в пробирке: окраска раствора при отсутствии ПВК жидкости в топливе оранжевая (как в контрольном опыте); в присутствии 0,1% масс. желто-зеленая (горчичная), в присутствии 0,2% масс. зеленая; в присутствии 0,3% масс. и более - голубая (бирюзовая).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получения более достоверного результата окраску раствора следует сравнивать с окраской отпечатков цветной контрольной шкалы (рис. 1). Содержание жидкости в анализируемом топливе равно содержанию, которое указано по соответствующим отпечаткам шкалы, близким к окраске раствора.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топливе других жидкостей (присадок) органического происхождения, частично или полностью растворимых в воде или способных увеличить концентрацию восстанавливающих бихромат реагентов в водной вытяжке, приводит к некоторому изменению окраски раствора и дать завышенный результат по содержанию ПВК жидкости в топливе. Например, при определении ПВК жидкости в топливе РТ, содержащем противоизносную присадку, завышение достигает 0,05 % масс. Такое завышение следует учитывать внесением поправки 0,05 % масс.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содержании в топливе ПВК жидкостей в большем количестве, чем 0,3% масс, и необходимости определения ее содержания следует увеличить объем воды, используемой для экстрагирования присадки из горючего, а в остальном поступать в соответствии с изложенной методикой.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получения значения концентрации жидкости в топливе содержание, указанное по соответствующим отпечаткам шкалы, должно быть умножено на число, равное кратности увеличения объема воды, взятой для экстрагирования.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для получения зеленой окраски раствора было взято для экстрагирования 30 см3(а не 10 см3 как указано выше) воды. По цветной шкале окраска водного раствора соответствует отпечатку со значением "0,20% масс". Тогда содержание присадки в анализируемом горючем будет составлять: 0,20% масс. * 30/10=0,60% масс.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0,00 0,10 0,20 0,30 Рис.1. Цветная контрольная шкала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 14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следующей редакции: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"Проверка полноты обслуживания средств хранения, транспортирования и перекачки, влияющая на сохранение качества горючего (герметичность резервуаров, установка заглушек, крышек, чехлов)";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28 к указанной Инструкции изложить в следующей редакции:</w:t>
      </w:r>
    </w:p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журнала ведется учет горючего, выданного (прокачанного) через фильтры заправочных агрегатов, записи о проведенных регламентных работах. С этой целью для каждого заправочного агрегата выделяются отдельные страницы журнала.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прокачанного горючего и отметки о регламентных работах ведется в формулярах заправочных агрегатов по каждому в отдельности.";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 1 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следующей редакции: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 проверки (номера резервуаров, бортовой номер образца авиационной техники)".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4 августа 2017 года № 414 "Об утверждении Правил организации питания в Вооруженных Силах Республики Казахстан" (зарегистрирован в Реестре государственной регистрации нормативных правовых актов под № 15669) следующие изменения: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по тылу и военной инфраструктуре.";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в Вооруженных Силах Республики Казахстан, утвержденных указанным приказом: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Общее руководство организацией питания в Вооруженных Силах осуществляется продовольственным управлением Управления начальника Тыла Вооруженных Сил Республики Казахстан (далее – управление обеспечения продовольствием), которое является довольствующим органом в Вооруженных Силах по вопросам продовольственного обеспечения.";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Приобретение продуктов питания, услуг по организации питания и ИРП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Право военнослужащего (воинской команды, подразделения) на получение питания, продовольствия в натуре или денежной компенсации взамен продовольственного пайка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статьи 48 Закона Республики Казахстан "О воинской службе и статусе военнослужащих".";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Изменения в утвержденную раскладку продуктов вносятся с разрешения командира воинской части.";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В военно-лечебных учреждениях больные зачисляются на питание в зависимости от времени их поступления: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прибывшие до 8 часов - с завтрака;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прибывшие с 8 до 13 часов - с обеда;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прибывшие с 13 до 19 часов - с ужина.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продовольственного обеспечения при выписке производится после завтрака, обеда или ужина в зависимости от местных условий с выдачей аттестата на продовольствие (тем, кому он положен).";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Военнослужащие срочной службы спортивных подразделений обеспечиваются продовольствием по норме для военнослужащих спортсменов Спортивного комитета Министерства обороны Республики Казахстан – Центрального спортивного комитета проходящих воинскую службу по призыву.";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Закладка продуктов в котел производится поварами по массе в присутствии дежурного по столовой, дежурного по части и дежурного врача (фельдшера).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работы столовой ежедневно назначается, дежурный по столовой он выполняет обязанности согласно требованиям Устава внутренней службы Вооруженных Сил Республики Казахстан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(далее – Устав внутренней службы).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лиц, допущенных к несению службы дежурного по столовой на текущий месяц, утверждается командиром воинской части. Дежурный по столовой принимает по описи, находящиеся в столовой оборудование, мебель, столово-кухонную посуду и инвентарь. 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столовых и инструкторы – повара в состав суточного наряда не назначаются.";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Прием пищи в куртках утепленных, пальто, головных уборах и специальной (рабочей) форме одежды не осуществляется.";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Воинские части (подразделения), перевозимые в составе воинских эшелонов, обеспечиваются продовольствием: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путь следования исходя из норм передвижения воинских эшелонов в сутки;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установленными войсковыми и выгрузочными (не менее чем на 5 суток) запасами продовольствия;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кухнями полевыми;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 инвентарем и другим имуществом.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эшелоны с призывниками и военнослужащими, уволенными в запас, войсковыми и выгрузочными запасами продовольствия не обеспечиваются (только ИРП на путь следования).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части, самостоятельно ведущие войсковое хозяйство, при перевозках воинскими эшелонами обеспечиваются техникой и имуществом службы за счет собственных запасов.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воинские эшелоны в пункте формирования не обеспечены хлебом, мясом и другими продуктами на весь путь следования, то недостающие продукты воинские эшелоны получают в пути через продовольственные склады Министерства обороны Республики Казахстан или воинские части по заявкам начальников воинских эшелонов. Заявки подаются в письменной форме через военных комендантов по пути следования с расчетом их получения воинской частью или продовольственным складом Министерства обороны Республики Казахстан не позднее, чем за 10 часов до прибытия воинского эшелона. Продовольствие для воинских эшелонов доставляется к месту их стоянки продовольственным складом Министерства обороны Республики Казахстан или воинской частью, и их выдача осуществляется по доверенности.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Жидкое топливо не применяется в качестве горючего для работы кухонь полевых в воинском эшелоне.";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К технике продовольственной службы относятся: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полевые технические средства: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приготовления, транспортирования и приема пищи (автомобильные, прицепные, возимые, переносные, газовые кухни, прицепные и переносные плиты, передвижные кухни-столовые, автомобильные и прицепные столовые, термосы, термосы-ящики);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полевого хлебопечения (автомобильные и прицепные блоки хлебопекарные, оборудование походных и передвижных хлебозаводов, хлебопекарен);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подвоза, хранения продовольствия и воды (автомобильные и прицепные рефрижераторы, фургоны изотермические, хлебные и комбинированные, контейнеры изотермические, прицепные склады, автомобильные, прицепные и переносные цистерны для воды);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холодильные средства (камеры холодильные разборные, шкафы, контейнера);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 ремонтные средства: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ремонтные мастерские техники продовольственной службы;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мастерские по ремонту холодильного и технологического оборудования продовольственной службы;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технологическое оборудование столовых воинских частей: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оборудование (универсальные кухонные машины, картофелеочистительные машины, машины для нарезки овощей, машины протирочные, машины для очистки рыбы, мясорубки, хлеборезки, посудомоечные машины);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тепловое оборудование (котлы и автоклавы пищеварочные, плиты, сковороды, шкафы жарочные, пекарные, кипятильники, мармиты);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холодильное оборудование столовых и продовольственных складов (шкафы, камеры холодильные и бытовые холодильники);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технологическое оборудование стационарных военных хлебозаводов: оборудование для просеивания, дозирования сырья, замеса, деления, расстойки теста, выпечки хлеба;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весоизмерительные приборы (весы настольные, товарные, гири).";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В воинских частях при строительстве продовольственных складов применяются типовые проекты, согласованные с продовольственным управлением Вооруженных Сил Республики Казахстан.";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"116. Уборка помещений проводится не реже одного раза в сутки в конце рабочего дня. 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каждого отпуска продовольствия или имущества подметаются просыпавшиеся продукты, убирается грязь и так далее. 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уборка складских помещений с удалением пыли со стен, потолков, тары с продовольствием, полок, стеллажей проводится не реже одного раза в неделю.";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указанным Правилам изложить в следующей редакции:</w:t>
      </w:r>
    </w:p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Средняя розничная цена продуктов питания определяется согласно данным уполномоченного органа в области государственной статистики, публикуемым на его официальном сайте, в соответствии с планом статистических работ, актуальный на соответствующий месяц. При этом, средняя розничная цена продуктов питания не должна превышать фактическую среднюю цену, указанную в базе данных цен на товары, работы, услуги,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среднегодовой стоимости продуктов питания осуществляется путем получения среднего арифметического показателя: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33528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среднегодовая стоимость продукта питания;</w:t>
      </w:r>
    </w:p>
    <w:bookmarkEnd w:id="171"/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Ц1 – стоимость продукта питания на февраль предыдущего года;</w:t>
      </w:r>
    </w:p>
    <w:bookmarkEnd w:id="172"/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Ц2 – стоимость продукта питания на март предыдущего года;</w:t>
      </w:r>
    </w:p>
    <w:bookmarkEnd w:id="173"/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Ц3 – стоимость продукта питания на апрель предыдущего года;</w:t>
      </w:r>
    </w:p>
    <w:bookmarkEnd w:id="174"/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Ц12 – стоимость продукта питания на январь текущего года.".</w:t>
      </w:r>
    </w:p>
    <w:bookmarkEnd w:id="175"/>
    <w:bookmarkStart w:name="z2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8 августа 2017 года № 431 "Об утверждении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Вооруженных Сил Республики Казахстан" (зарегистрирован в Реестре государственной регистрации нормативных правовых актов под № 15631) следующие изменения: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по тылу и военной инфраструктуре.";</w:t>
      </w:r>
    </w:p>
    <w:bookmarkEnd w:id="178"/>
    <w:bookmarkStart w:name="z2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Вооруженных Сил Республики Казахстан, утвержденных указанным приказом: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Выплата денежной компенсации осуществляется за счет средств республиканского бюджета.</w:t>
      </w:r>
    </w:p>
    <w:bookmarkEnd w:id="180"/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воинских частей (подразделений), учреждений Вооруженных Сил Республики Казахстан, в которых не осуществляется организация питания (далее – Перечень),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продовольственным управлением Управления начальника Тыла Вооруженных Сил Республики Казахстан.".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в 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№ ___</w:t>
      </w:r>
    </w:p>
    <w:bookmarkEnd w:id="182"/>
    <w:p>
      <w:pPr>
        <w:spacing w:after="0"/>
        <w:ind w:left="0"/>
        <w:jc w:val="both"/>
      </w:pPr>
      <w:bookmarkStart w:name="z233" w:id="183"/>
      <w:r>
        <w:rPr>
          <w:rFonts w:ascii="Times New Roman"/>
          <w:b w:val="false"/>
          <w:i w:val="false"/>
          <w:color w:val="000000"/>
          <w:sz w:val="28"/>
        </w:rPr>
        <w:t>
      На __________ поступившего ________ от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(марка горючего)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Проба №____ отобрана "__" ___20__года из резервуара (партии)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изготовления "__"_______20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 изготовитель__________________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анализа "__"_____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паспорта "__"_____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 стандарту (ГОСТ, 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5" w:id="184"/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 лаборатории</w:t>
      </w:r>
    </w:p>
    <w:p>
      <w:pPr>
        <w:spacing w:after="0"/>
        <w:ind w:left="0"/>
        <w:jc w:val="both"/>
      </w:pPr>
      <w:bookmarkStart w:name="z236" w:id="18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паспортах, выдаваемых лабораториями, указываются все показатели качества горючего. В паспортах качества, выдаваемых заводами-изготовителями горючего, указываются показатели качества в объеме требований действующих стандартов на продукт.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в 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войсковой части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"__"__________20 __ года</w:t>
            </w:r>
          </w:p>
        </w:tc>
      </w:tr>
    </w:tbl>
    <w:bookmarkStart w:name="z24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 отбор проб горючего от "__" ___20__года</w:t>
      </w:r>
    </w:p>
    <w:bookmarkEnd w:id="186"/>
    <w:p>
      <w:pPr>
        <w:spacing w:after="0"/>
        <w:ind w:left="0"/>
        <w:jc w:val="both"/>
      </w:pPr>
      <w:bookmarkStart w:name="z242" w:id="187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председателя ___________________ членов комиссии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(должности, фамилии, имена, отчества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отбор проб горючего согласно следующему перечню: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горючего ГОСТ (ТУ)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выработки горючего, месяц,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отобрана проба (номер резервуара, цистерны, транспортера)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отобранной пробы, дм3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горючего, от которого отобрана проба, дм3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анализа (контрольный, складской, полный или какие показатели определить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3" w:id="188"/>
      <w:r>
        <w:rPr>
          <w:rFonts w:ascii="Times New Roman"/>
          <w:b w:val="false"/>
          <w:i w:val="false"/>
          <w:color w:val="000000"/>
          <w:sz w:val="28"/>
        </w:rPr>
        <w:t>
      Пробы отобраны согласно ГОСТ 2517-2012 "Методы отбора проб"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чистую сухую посуду и опечатаны печатью с оттиском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Пробы отобраны для анализа в лаборатории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в 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лаборатории на 20__ год.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планируемых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 (человеко-дни, условный анализ)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работы (графа 2) должны формироваться по разделам: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анализов.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Работа по контролю качества и применению горючего: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проверки точности испытания горючего;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учеба (специальная подготовка);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тактико-специальном учении.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Организационные вопросы: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отчета о работе лаборатории;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плана освежения горючего;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поверка средств измерения;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заявок на потребное количество приборов, посуды и реактивов.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Хозяйственные работы.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в 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талон на горючее № ___</w:t>
      </w:r>
    </w:p>
    <w:bookmarkEnd w:id="202"/>
    <w:p>
      <w:pPr>
        <w:spacing w:after="0"/>
        <w:ind w:left="0"/>
        <w:jc w:val="both"/>
      </w:pPr>
      <w:bookmarkStart w:name="z264" w:id="203"/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АТЗ, МЗ, УПГ (наименование горючего)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горючего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Качество горючего соответствует требованиям ГОСТ (ТУ)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на горючее № __ от "____"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жидкости "И", процент Вода и механические примеси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резервуаре с горючим отсутствуют.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 лаборатории, лаборант)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резервуара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раздаточной ведомости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плотность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горючего после 10 минутной, стоянки, а также отсутствие воды и механических примесей в пробе, отобранной из раздаточных устройств средств заправки, проверил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заправку воздушного судна разрешаю (подпись представителя службы горючего, время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заправку воздушного судна разрешаю (подпись представителя ИАС (ИАО), время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в государственной авиации</w:t>
            </w:r>
          </w:p>
        </w:tc>
      </w:tr>
    </w:tbl>
    <w:bookmarkStart w:name="z26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правильности отбора объединенных проб для характеристики качества</w:t>
      </w:r>
      <w:r>
        <w:br/>
      </w:r>
      <w:r>
        <w:rPr>
          <w:rFonts w:ascii="Times New Roman"/>
          <w:b/>
          <w:i w:val="false"/>
          <w:color w:val="000000"/>
        </w:rPr>
        <w:t>горючего одной партии в бочках, бидонах, канистрах и другой таре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точечных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точечных проб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1729 до 2197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 до 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 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 до 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126до216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 до 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до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 до 4913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до 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 до 5832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до 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 до 6859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до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 до 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до 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до 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m=3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m – количество проб (округляют до целых чисел); п – количество тары.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