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382b" w14:textId="36e3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апреля 2024 года № 203. Зарегистрирован в Министерстве юстиции Республики Казахстан 15 апреля 2024 года № 34258.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bookmarkEnd w:id="3"/>
    <w:bookmarkStart w:name="z9" w:id="4"/>
    <w:p>
      <w:pPr>
        <w:spacing w:after="0"/>
        <w:ind w:left="0"/>
        <w:jc w:val="both"/>
      </w:pPr>
      <w:r>
        <w:rPr>
          <w:rFonts w:ascii="Times New Roman"/>
          <w:b w:val="false"/>
          <w:i w:val="false"/>
          <w:color w:val="000000"/>
          <w:sz w:val="28"/>
        </w:rPr>
        <w:t>
      Данный подраздел включает следующие счета:</w:t>
      </w:r>
    </w:p>
    <w:bookmarkEnd w:id="4"/>
    <w:bookmarkStart w:name="z10" w:id="5"/>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bookmarkEnd w:id="5"/>
    <w:bookmarkStart w:name="z11" w:id="6"/>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bookmarkEnd w:id="6"/>
    <w:bookmarkStart w:name="z12" w:id="7"/>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bookmarkEnd w:id="7"/>
    <w:bookmarkStart w:name="z13" w:id="8"/>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bookmarkEnd w:id="8"/>
    <w:bookmarkStart w:name="z14" w:id="9"/>
    <w:p>
      <w:pPr>
        <w:spacing w:after="0"/>
        <w:ind w:left="0"/>
        <w:jc w:val="both"/>
      </w:pPr>
      <w:r>
        <w:rPr>
          <w:rFonts w:ascii="Times New Roman"/>
          <w:b w:val="false"/>
          <w:i w:val="false"/>
          <w:color w:val="000000"/>
          <w:sz w:val="28"/>
        </w:rPr>
        <w:t>
      Данный счет включает следующие субсчета:</w:t>
      </w:r>
    </w:p>
    <w:bookmarkEnd w:id="9"/>
    <w:bookmarkStart w:name="z15" w:id="10"/>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10"/>
    <w:bookmarkStart w:name="z16" w:id="11"/>
    <w:p>
      <w:pPr>
        <w:spacing w:after="0"/>
        <w:ind w:left="0"/>
        <w:jc w:val="both"/>
      </w:pPr>
      <w:r>
        <w:rPr>
          <w:rFonts w:ascii="Times New Roman"/>
          <w:b w:val="false"/>
          <w:i w:val="false"/>
          <w:color w:val="000000"/>
          <w:sz w:val="28"/>
        </w:rPr>
        <w:t xml:space="preserve">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и в порядке,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w:t>
      </w:r>
    </w:p>
    <w:bookmarkEnd w:id="11"/>
    <w:bookmarkStart w:name="z17" w:id="12"/>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2"/>
    <w:bookmarkStart w:name="z18" w:id="13"/>
    <w:p>
      <w:pPr>
        <w:spacing w:after="0"/>
        <w:ind w:left="0"/>
        <w:jc w:val="both"/>
      </w:pPr>
      <w:r>
        <w:rPr>
          <w:rFonts w:ascii="Times New Roman"/>
          <w:b w:val="false"/>
          <w:i w:val="false"/>
          <w:color w:val="000000"/>
          <w:sz w:val="28"/>
        </w:rPr>
        <w:t xml:space="preserve">
      1044 – "КСН местного самоуправления", где учитывается поступление и расходование денег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о местном самоуправлении);</w:t>
      </w:r>
    </w:p>
    <w:bookmarkEnd w:id="13"/>
    <w:bookmarkStart w:name="z19" w:id="14"/>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14"/>
    <w:bookmarkStart w:name="z20" w:id="15"/>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bookmarkEnd w:id="15"/>
    <w:bookmarkStart w:name="z21" w:id="16"/>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bookmarkEnd w:id="16"/>
    <w:bookmarkStart w:name="z22" w:id="17"/>
    <w:p>
      <w:pPr>
        <w:spacing w:after="0"/>
        <w:ind w:left="0"/>
        <w:jc w:val="both"/>
      </w:pPr>
      <w:r>
        <w:rPr>
          <w:rFonts w:ascii="Times New Roman"/>
          <w:b w:val="false"/>
          <w:i w:val="false"/>
          <w:color w:val="000000"/>
          <w:sz w:val="28"/>
        </w:rPr>
        <w:t xml:space="preserve">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 о Фонде);</w:t>
      </w:r>
    </w:p>
    <w:bookmarkEnd w:id="17"/>
    <w:bookmarkStart w:name="z23" w:id="18"/>
    <w:p>
      <w:pPr>
        <w:spacing w:after="0"/>
        <w:ind w:left="0"/>
        <w:jc w:val="both"/>
      </w:pPr>
      <w:r>
        <w:rPr>
          <w:rFonts w:ascii="Times New Roman"/>
          <w:b w:val="false"/>
          <w:i w:val="false"/>
          <w:color w:val="000000"/>
          <w:sz w:val="28"/>
        </w:rPr>
        <w:t xml:space="preserve">
      1049 – "КСН Фонда поддержки инфраструктуры образования", где учитывается зачисление поступлений денег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w:t>
      </w:r>
    </w:p>
    <w:bookmarkEnd w:id="18"/>
    <w:bookmarkStart w:name="z24" w:id="19"/>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19"/>
    <w:bookmarkStart w:name="z25" w:id="20"/>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w:t>
      </w:r>
    </w:p>
    <w:bookmarkEnd w:id="20"/>
    <w:bookmarkStart w:name="z26" w:id="21"/>
    <w:p>
      <w:pPr>
        <w:spacing w:after="0"/>
        <w:ind w:left="0"/>
        <w:jc w:val="both"/>
      </w:pPr>
      <w:r>
        <w:rPr>
          <w:rFonts w:ascii="Times New Roman"/>
          <w:b w:val="false"/>
          <w:i w:val="false"/>
          <w:color w:val="000000"/>
          <w:sz w:val="28"/>
        </w:rPr>
        <w:t>
      Данный счет включает следующие субсчета:</w:t>
      </w:r>
    </w:p>
    <w:bookmarkEnd w:id="21"/>
    <w:bookmarkStart w:name="z27" w:id="22"/>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bookmarkEnd w:id="22"/>
    <w:bookmarkStart w:name="z28" w:id="23"/>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23"/>
    <w:bookmarkStart w:name="z29" w:id="24"/>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w:t>
      </w:r>
    </w:p>
    <w:bookmarkEnd w:id="24"/>
    <w:bookmarkStart w:name="z30" w:id="25"/>
    <w:p>
      <w:pPr>
        <w:spacing w:after="0"/>
        <w:ind w:left="0"/>
        <w:jc w:val="both"/>
      </w:pPr>
      <w:r>
        <w:rPr>
          <w:rFonts w:ascii="Times New Roman"/>
          <w:b w:val="false"/>
          <w:i w:val="false"/>
          <w:color w:val="000000"/>
          <w:sz w:val="28"/>
        </w:rPr>
        <w:t>
      Данный счет включает следующие субсчета:</w:t>
      </w:r>
    </w:p>
    <w:bookmarkEnd w:id="25"/>
    <w:bookmarkStart w:name="z31" w:id="26"/>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26"/>
    <w:bookmarkStart w:name="z32" w:id="27"/>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bookmarkEnd w:id="27"/>
    <w:bookmarkStart w:name="z33" w:id="28"/>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28"/>
    <w:bookmarkStart w:name="z34" w:id="29"/>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bookmarkEnd w:id="29"/>
    <w:bookmarkStart w:name="z35" w:id="30"/>
    <w:p>
      <w:pPr>
        <w:spacing w:after="0"/>
        <w:ind w:left="0"/>
        <w:jc w:val="both"/>
      </w:pPr>
      <w:r>
        <w:rPr>
          <w:rFonts w:ascii="Times New Roman"/>
          <w:b w:val="false"/>
          <w:i w:val="false"/>
          <w:color w:val="000000"/>
          <w:sz w:val="28"/>
        </w:rPr>
        <w:t xml:space="preserve">
      1075 – "КСН местного исполнительного органа по поддержке инфраструктуры образования", где учитывается зачисление поступлений денег Фонда поддержки инфраструктуры образования и расходованием их в соответствии с </w:t>
      </w:r>
      <w:r>
        <w:rPr>
          <w:rFonts w:ascii="Times New Roman"/>
          <w:b w:val="false"/>
          <w:i w:val="false"/>
          <w:color w:val="000000"/>
          <w:sz w:val="28"/>
        </w:rPr>
        <w:t>Законом об образовании</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xml:space="preserve">
      1076 – "КСН Специального государственного фонда", где учитывается зачисление поступлений денег в Специальный государственный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w:t>
      </w:r>
    </w:p>
    <w:bookmarkEnd w:id="31"/>
    <w:bookmarkStart w:name="z37" w:id="32"/>
    <w:p>
      <w:pPr>
        <w:spacing w:after="0"/>
        <w:ind w:left="0"/>
        <w:jc w:val="both"/>
      </w:pPr>
      <w:r>
        <w:rPr>
          <w:rFonts w:ascii="Times New Roman"/>
          <w:b w:val="false"/>
          <w:i w:val="false"/>
          <w:color w:val="000000"/>
          <w:sz w:val="28"/>
        </w:rPr>
        <w:t xml:space="preserve">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w:t>
      </w:r>
      <w:r>
        <w:rPr>
          <w:rFonts w:ascii="Times New Roman"/>
          <w:b w:val="false"/>
          <w:i w:val="false"/>
          <w:color w:val="000000"/>
          <w:sz w:val="28"/>
        </w:rPr>
        <w:t>Законом о возврате активов</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xml:space="preserve">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w:t>
      </w:r>
      <w:r>
        <w:rPr>
          <w:rFonts w:ascii="Times New Roman"/>
          <w:b w:val="false"/>
          <w:i w:val="false"/>
          <w:color w:val="000000"/>
          <w:sz w:val="28"/>
        </w:rPr>
        <w:t>Законом о возврате активов</w:t>
      </w:r>
      <w:r>
        <w:rPr>
          <w:rFonts w:ascii="Times New Roman"/>
          <w:b w:val="false"/>
          <w:i w:val="false"/>
          <w:color w:val="000000"/>
          <w:sz w:val="28"/>
        </w:rPr>
        <w:t>;</w:t>
      </w:r>
    </w:p>
    <w:bookmarkEnd w:id="33"/>
    <w:bookmarkStart w:name="z39" w:id="34"/>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w:t>
      </w:r>
    </w:p>
    <w:bookmarkEnd w:id="34"/>
    <w:bookmarkStart w:name="z40" w:id="35"/>
    <w:p>
      <w:pPr>
        <w:spacing w:after="0"/>
        <w:ind w:left="0"/>
        <w:jc w:val="both"/>
      </w:pPr>
      <w:r>
        <w:rPr>
          <w:rFonts w:ascii="Times New Roman"/>
          <w:b w:val="false"/>
          <w:i w:val="false"/>
          <w:color w:val="000000"/>
          <w:sz w:val="28"/>
        </w:rPr>
        <w:t>
      Данный счет включает следующие субсчета:</w:t>
      </w:r>
    </w:p>
    <w:bookmarkEnd w:id="35"/>
    <w:bookmarkStart w:name="z41" w:id="36"/>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36"/>
    <w:bookmarkStart w:name="z42" w:id="37"/>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37"/>
    <w:bookmarkStart w:name="z43" w:id="38"/>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38"/>
    <w:bookmarkStart w:name="z44" w:id="39"/>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Фонду социального медицинского страхования, трансферты в Национальный фонд;</w:t>
      </w:r>
    </w:p>
    <w:bookmarkEnd w:id="39"/>
    <w:bookmarkStart w:name="z45" w:id="40"/>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40"/>
    <w:bookmarkStart w:name="z46" w:id="41"/>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41"/>
    <w:bookmarkStart w:name="z47" w:id="42"/>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42"/>
    <w:bookmarkStart w:name="z48" w:id="43"/>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43"/>
    <w:bookmarkStart w:name="z49" w:id="44"/>
    <w:p>
      <w:pPr>
        <w:spacing w:after="0"/>
        <w:ind w:left="0"/>
        <w:jc w:val="both"/>
      </w:pPr>
      <w:r>
        <w:rPr>
          <w:rFonts w:ascii="Times New Roman"/>
          <w:b w:val="false"/>
          <w:i w:val="false"/>
          <w:color w:val="000000"/>
          <w:sz w:val="28"/>
        </w:rPr>
        <w:t xml:space="preserve">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 </w:t>
      </w:r>
    </w:p>
    <w:bookmarkEnd w:id="44"/>
    <w:bookmarkStart w:name="z50" w:id="45"/>
    <w:p>
      <w:pPr>
        <w:spacing w:after="0"/>
        <w:ind w:left="0"/>
        <w:jc w:val="both"/>
      </w:pPr>
      <w:r>
        <w:rPr>
          <w:rFonts w:ascii="Times New Roman"/>
          <w:b w:val="false"/>
          <w:i w:val="false"/>
          <w:color w:val="000000"/>
          <w:sz w:val="28"/>
        </w:rPr>
        <w:t>
      Данный счет включает следующие субсчета:</w:t>
      </w:r>
    </w:p>
    <w:bookmarkEnd w:id="45"/>
    <w:bookmarkStart w:name="z51" w:id="46"/>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46"/>
    <w:bookmarkStart w:name="z52" w:id="47"/>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47"/>
    <w:bookmarkStart w:name="z53" w:id="48"/>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48"/>
    <w:bookmarkStart w:name="z54" w:id="49"/>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49"/>
    <w:bookmarkStart w:name="z55" w:id="50"/>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50"/>
    <w:bookmarkStart w:name="z56" w:id="51"/>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58" w:id="52"/>
    <w:p>
      <w:pPr>
        <w:spacing w:after="0"/>
        <w:ind w:left="0"/>
        <w:jc w:val="both"/>
      </w:pPr>
      <w:r>
        <w:rPr>
          <w:rFonts w:ascii="Times New Roman"/>
          <w:b w:val="false"/>
          <w:i w:val="false"/>
          <w:color w:val="000000"/>
          <w:sz w:val="28"/>
        </w:rPr>
        <w:t>
      "9. Подраздел 1200 "Краткосрочная дебиторская задолженность", предназначен для учета краткосрочной дебиторской задолженности.</w:t>
      </w:r>
    </w:p>
    <w:bookmarkEnd w:id="52"/>
    <w:bookmarkStart w:name="z59" w:id="53"/>
    <w:p>
      <w:pPr>
        <w:spacing w:after="0"/>
        <w:ind w:left="0"/>
        <w:jc w:val="both"/>
      </w:pPr>
      <w:r>
        <w:rPr>
          <w:rFonts w:ascii="Times New Roman"/>
          <w:b w:val="false"/>
          <w:i w:val="false"/>
          <w:color w:val="000000"/>
          <w:sz w:val="28"/>
        </w:rPr>
        <w:t>
      Данный подраздел включает следующие счета:</w:t>
      </w:r>
    </w:p>
    <w:bookmarkEnd w:id="53"/>
    <w:bookmarkStart w:name="z60" w:id="54"/>
    <w:p>
      <w:pPr>
        <w:spacing w:after="0"/>
        <w:ind w:left="0"/>
        <w:jc w:val="both"/>
      </w:pPr>
      <w:r>
        <w:rPr>
          <w:rFonts w:ascii="Times New Roman"/>
          <w:b w:val="false"/>
          <w:i w:val="false"/>
          <w:color w:val="000000"/>
          <w:sz w:val="28"/>
        </w:rPr>
        <w:t xml:space="preserve">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 </w:t>
      </w:r>
    </w:p>
    <w:bookmarkEnd w:id="54"/>
    <w:bookmarkStart w:name="z61" w:id="55"/>
    <w:p>
      <w:pPr>
        <w:spacing w:after="0"/>
        <w:ind w:left="0"/>
        <w:jc w:val="both"/>
      </w:pPr>
      <w:r>
        <w:rPr>
          <w:rFonts w:ascii="Times New Roman"/>
          <w:b w:val="false"/>
          <w:i w:val="false"/>
          <w:color w:val="000000"/>
          <w:sz w:val="28"/>
        </w:rPr>
        <w:t>
      Данный счет включает следующие субсчета:</w:t>
      </w:r>
    </w:p>
    <w:bookmarkEnd w:id="55"/>
    <w:bookmarkStart w:name="z62" w:id="56"/>
    <w:p>
      <w:pPr>
        <w:spacing w:after="0"/>
        <w:ind w:left="0"/>
        <w:jc w:val="both"/>
      </w:pPr>
      <w:r>
        <w:rPr>
          <w:rFonts w:ascii="Times New Roman"/>
          <w:b w:val="false"/>
          <w:i w:val="false"/>
          <w:color w:val="000000"/>
          <w:sz w:val="28"/>
        </w:rPr>
        <w:t>
      1211 – "Краткосрочная дебиторская задолженность по трансфертам физическим лицам", где отражаются расчеты с физическими лицами по:</w:t>
      </w:r>
    </w:p>
    <w:bookmarkEnd w:id="56"/>
    <w:bookmarkStart w:name="z63" w:id="57"/>
    <w:p>
      <w:pPr>
        <w:spacing w:after="0"/>
        <w:ind w:left="0"/>
        <w:jc w:val="both"/>
      </w:pPr>
      <w:r>
        <w:rPr>
          <w:rFonts w:ascii="Times New Roman"/>
          <w:b w:val="false"/>
          <w:i w:val="false"/>
          <w:color w:val="000000"/>
          <w:sz w:val="28"/>
        </w:rPr>
        <w:t>
      социальным выплатам и социальной помощи;</w:t>
      </w:r>
    </w:p>
    <w:bookmarkEnd w:id="57"/>
    <w:bookmarkStart w:name="z64" w:id="58"/>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w:t>
      </w:r>
    </w:p>
    <w:bookmarkEnd w:id="58"/>
    <w:bookmarkStart w:name="z65" w:id="59"/>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bookmarkEnd w:id="59"/>
    <w:bookmarkStart w:name="z66" w:id="60"/>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60"/>
    <w:bookmarkStart w:name="z67" w:id="61"/>
    <w:p>
      <w:pPr>
        <w:spacing w:after="0"/>
        <w:ind w:left="0"/>
        <w:jc w:val="both"/>
      </w:pPr>
      <w:r>
        <w:rPr>
          <w:rFonts w:ascii="Times New Roman"/>
          <w:b w:val="false"/>
          <w:i w:val="false"/>
          <w:color w:val="000000"/>
          <w:sz w:val="28"/>
        </w:rPr>
        <w:t>
      другим трансфертам физическим лицам;</w:t>
      </w:r>
    </w:p>
    <w:bookmarkEnd w:id="61"/>
    <w:bookmarkStart w:name="z68" w:id="62"/>
    <w:p>
      <w:pPr>
        <w:spacing w:after="0"/>
        <w:ind w:left="0"/>
        <w:jc w:val="both"/>
      </w:pPr>
      <w:r>
        <w:rPr>
          <w:rFonts w:ascii="Times New Roman"/>
          <w:b w:val="false"/>
          <w:i w:val="false"/>
          <w:color w:val="000000"/>
          <w:sz w:val="28"/>
        </w:rPr>
        <w:t>
      1212 – "Краткосрочная дебиторская задолженность по целевым текущим трансфертам", предназначен для учета расчетов по целевым текущим трансфертам;</w:t>
      </w:r>
    </w:p>
    <w:bookmarkEnd w:id="62"/>
    <w:bookmarkStart w:name="z69" w:id="63"/>
    <w:p>
      <w:pPr>
        <w:spacing w:after="0"/>
        <w:ind w:left="0"/>
        <w:jc w:val="both"/>
      </w:pPr>
      <w:r>
        <w:rPr>
          <w:rFonts w:ascii="Times New Roman"/>
          <w:b w:val="false"/>
          <w:i w:val="false"/>
          <w:color w:val="000000"/>
          <w:sz w:val="28"/>
        </w:rPr>
        <w:t>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bookmarkEnd w:id="63"/>
    <w:bookmarkStart w:name="z70" w:id="64"/>
    <w:p>
      <w:pPr>
        <w:spacing w:after="0"/>
        <w:ind w:left="0"/>
        <w:jc w:val="both"/>
      </w:pPr>
      <w:r>
        <w:rPr>
          <w:rFonts w:ascii="Times New Roman"/>
          <w:b w:val="false"/>
          <w:i w:val="false"/>
          <w:color w:val="000000"/>
          <w:sz w:val="28"/>
        </w:rPr>
        <w:t>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bookmarkEnd w:id="64"/>
    <w:bookmarkStart w:name="z71" w:id="65"/>
    <w:p>
      <w:pPr>
        <w:spacing w:after="0"/>
        <w:ind w:left="0"/>
        <w:jc w:val="both"/>
      </w:pPr>
      <w:r>
        <w:rPr>
          <w:rFonts w:ascii="Times New Roman"/>
          <w:b w:val="false"/>
          <w:i w:val="false"/>
          <w:color w:val="000000"/>
          <w:sz w:val="28"/>
        </w:rPr>
        <w:t>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bookmarkEnd w:id="65"/>
    <w:bookmarkStart w:name="z72" w:id="66"/>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bookmarkEnd w:id="66"/>
    <w:bookmarkStart w:name="z73" w:id="67"/>
    <w:p>
      <w:pPr>
        <w:spacing w:after="0"/>
        <w:ind w:left="0"/>
        <w:jc w:val="both"/>
      </w:pPr>
      <w:r>
        <w:rPr>
          <w:rFonts w:ascii="Times New Roman"/>
          <w:b w:val="false"/>
          <w:i w:val="false"/>
          <w:color w:val="000000"/>
          <w:sz w:val="28"/>
        </w:rPr>
        <w:t>
      1217 – "Краткосрочная дебиторская задолженность по трансфертам Фонда социального медицинского страхования", предназначен для учета краткосрочной дебиторской задолженности по трансфертам, выданным из республиканского бюджета Фонду социального медицинского страхования на оплату услуг в рамках гарантированного объема бесплатной медицинской помощи;</w:t>
      </w:r>
    </w:p>
    <w:bookmarkEnd w:id="67"/>
    <w:bookmarkStart w:name="z74" w:id="68"/>
    <w:p>
      <w:pPr>
        <w:spacing w:after="0"/>
        <w:ind w:left="0"/>
        <w:jc w:val="both"/>
      </w:pPr>
      <w:r>
        <w:rPr>
          <w:rFonts w:ascii="Times New Roman"/>
          <w:b w:val="false"/>
          <w:i w:val="false"/>
          <w:color w:val="000000"/>
          <w:sz w:val="28"/>
        </w:rPr>
        <w:t>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плате за негативное воздействие на окружающую среду и другим налогам), а также сумма, излишне перечисленная государственным учреждением в бюджет;</w:t>
      </w:r>
    </w:p>
    <w:bookmarkEnd w:id="68"/>
    <w:bookmarkStart w:name="z75" w:id="69"/>
    <w:p>
      <w:pPr>
        <w:spacing w:after="0"/>
        <w:ind w:left="0"/>
        <w:jc w:val="both"/>
      </w:pPr>
      <w:r>
        <w:rPr>
          <w:rFonts w:ascii="Times New Roman"/>
          <w:b w:val="false"/>
          <w:i w:val="false"/>
          <w:color w:val="000000"/>
          <w:sz w:val="28"/>
        </w:rPr>
        <w:t xml:space="preserve">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 </w:t>
      </w:r>
    </w:p>
    <w:bookmarkEnd w:id="69"/>
    <w:bookmarkStart w:name="z76" w:id="70"/>
    <w:p>
      <w:pPr>
        <w:spacing w:after="0"/>
        <w:ind w:left="0"/>
        <w:jc w:val="both"/>
      </w:pPr>
      <w:r>
        <w:rPr>
          <w:rFonts w:ascii="Times New Roman"/>
          <w:b w:val="false"/>
          <w:i w:val="false"/>
          <w:color w:val="000000"/>
          <w:sz w:val="28"/>
        </w:rPr>
        <w:t>
      Данный счет включает следующие субсчета:</w:t>
      </w:r>
    </w:p>
    <w:bookmarkEnd w:id="70"/>
    <w:bookmarkStart w:name="z77" w:id="71"/>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bookmarkEnd w:id="71"/>
    <w:bookmarkStart w:name="z78" w:id="72"/>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72"/>
    <w:bookmarkStart w:name="z79" w:id="73"/>
    <w:p>
      <w:pPr>
        <w:spacing w:after="0"/>
        <w:ind w:left="0"/>
        <w:jc w:val="both"/>
      </w:pPr>
      <w:r>
        <w:rPr>
          <w:rFonts w:ascii="Times New Roman"/>
          <w:b w:val="false"/>
          <w:i w:val="false"/>
          <w:color w:val="000000"/>
          <w:sz w:val="28"/>
        </w:rPr>
        <w:t>
      1233 – "Краткосрочная дебиторская задолженность покупателей по имуществу, обращенного (поступившего) в собственность государства", где учитывается дебиторская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73"/>
    <w:bookmarkStart w:name="z80" w:id="74"/>
    <w:p>
      <w:pPr>
        <w:spacing w:after="0"/>
        <w:ind w:left="0"/>
        <w:jc w:val="both"/>
      </w:pPr>
      <w:r>
        <w:rPr>
          <w:rFonts w:ascii="Times New Roman"/>
          <w:b w:val="false"/>
          <w:i w:val="false"/>
          <w:color w:val="000000"/>
          <w:sz w:val="28"/>
        </w:rPr>
        <w:t xml:space="preserve">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 </w:t>
      </w:r>
    </w:p>
    <w:bookmarkEnd w:id="74"/>
    <w:bookmarkStart w:name="z81" w:id="75"/>
    <w:p>
      <w:pPr>
        <w:spacing w:after="0"/>
        <w:ind w:left="0"/>
        <w:jc w:val="both"/>
      </w:pPr>
      <w:r>
        <w:rPr>
          <w:rFonts w:ascii="Times New Roman"/>
          <w:b w:val="false"/>
          <w:i w:val="false"/>
          <w:color w:val="000000"/>
          <w:sz w:val="28"/>
        </w:rPr>
        <w:t>
      Данный счет включает следующие субсчета:</w:t>
      </w:r>
    </w:p>
    <w:bookmarkEnd w:id="75"/>
    <w:bookmarkStart w:name="z82" w:id="76"/>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76"/>
    <w:bookmarkStart w:name="z83" w:id="77"/>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77"/>
    <w:bookmarkStart w:name="z84" w:id="78"/>
    <w:p>
      <w:pPr>
        <w:spacing w:after="0"/>
        <w:ind w:left="0"/>
        <w:jc w:val="both"/>
      </w:pPr>
      <w:r>
        <w:rPr>
          <w:rFonts w:ascii="Times New Roman"/>
          <w:b w:val="false"/>
          <w:i w:val="false"/>
          <w:color w:val="000000"/>
          <w:sz w:val="28"/>
        </w:rPr>
        <w:t>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bookmarkEnd w:id="78"/>
    <w:bookmarkStart w:name="z85" w:id="79"/>
    <w:p>
      <w:pPr>
        <w:spacing w:after="0"/>
        <w:ind w:left="0"/>
        <w:jc w:val="both"/>
      </w:pPr>
      <w:r>
        <w:rPr>
          <w:rFonts w:ascii="Times New Roman"/>
          <w:b w:val="false"/>
          <w:i w:val="false"/>
          <w:color w:val="000000"/>
          <w:sz w:val="28"/>
        </w:rPr>
        <w:t xml:space="preserve">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(далее – Закон о физкультуре). </w:t>
      </w:r>
    </w:p>
    <w:bookmarkEnd w:id="79"/>
    <w:bookmarkStart w:name="z86" w:id="80"/>
    <w:p>
      <w:pPr>
        <w:spacing w:after="0"/>
        <w:ind w:left="0"/>
        <w:jc w:val="both"/>
      </w:pPr>
      <w:r>
        <w:rPr>
          <w:rFonts w:ascii="Times New Roman"/>
          <w:b w:val="false"/>
          <w:i w:val="false"/>
          <w:color w:val="000000"/>
          <w:sz w:val="28"/>
        </w:rPr>
        <w:t>
      Данный счет включает следующие субсчета:</w:t>
      </w:r>
    </w:p>
    <w:bookmarkEnd w:id="80"/>
    <w:bookmarkStart w:name="z87" w:id="81"/>
    <w:p>
      <w:pPr>
        <w:spacing w:after="0"/>
        <w:ind w:left="0"/>
        <w:jc w:val="both"/>
      </w:pPr>
      <w:r>
        <w:rPr>
          <w:rFonts w:ascii="Times New Roman"/>
          <w:b w:val="false"/>
          <w:i w:val="false"/>
          <w:color w:val="000000"/>
          <w:sz w:val="28"/>
        </w:rPr>
        <w:t>
      1261 – "Краткосрочная дебиторская задолженность работников по подотчетным суммам", где учитываются расчеты с подотчетными лицами по выдаваемым им суммам на командировочные расходы, а также на оплату расходов, которые не могут быть произведены путем безналичных расчетов;</w:t>
      </w:r>
    </w:p>
    <w:bookmarkEnd w:id="81"/>
    <w:bookmarkStart w:name="z88" w:id="82"/>
    <w:p>
      <w:pPr>
        <w:spacing w:after="0"/>
        <w:ind w:left="0"/>
        <w:jc w:val="both"/>
      </w:pPr>
      <w:r>
        <w:rPr>
          <w:rFonts w:ascii="Times New Roman"/>
          <w:b w:val="false"/>
          <w:i w:val="false"/>
          <w:color w:val="000000"/>
          <w:sz w:val="28"/>
        </w:rPr>
        <w:t>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End w:id="82"/>
    <w:bookmarkStart w:name="z89" w:id="83"/>
    <w:p>
      <w:pPr>
        <w:spacing w:after="0"/>
        <w:ind w:left="0"/>
        <w:jc w:val="both"/>
      </w:pPr>
      <w:r>
        <w:rPr>
          <w:rFonts w:ascii="Times New Roman"/>
          <w:b w:val="false"/>
          <w:i w:val="false"/>
          <w:color w:val="000000"/>
          <w:sz w:val="28"/>
        </w:rPr>
        <w:t xml:space="preserve">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пункта 1 </w:t>
      </w:r>
      <w:r>
        <w:rPr>
          <w:rFonts w:ascii="Times New Roman"/>
          <w:b w:val="false"/>
          <w:i w:val="false"/>
          <w:color w:val="000000"/>
          <w:sz w:val="28"/>
        </w:rPr>
        <w:t>статьи 8</w:t>
      </w:r>
      <w:r>
        <w:rPr>
          <w:rFonts w:ascii="Times New Roman"/>
          <w:b w:val="false"/>
          <w:i w:val="false"/>
          <w:color w:val="000000"/>
          <w:sz w:val="28"/>
        </w:rPr>
        <w:t xml:space="preserve"> Закона о физкультуре;</w:t>
      </w:r>
    </w:p>
    <w:bookmarkEnd w:id="83"/>
    <w:bookmarkStart w:name="z90" w:id="84"/>
    <w:p>
      <w:pPr>
        <w:spacing w:after="0"/>
        <w:ind w:left="0"/>
        <w:jc w:val="both"/>
      </w:pPr>
      <w:r>
        <w:rPr>
          <w:rFonts w:ascii="Times New Roman"/>
          <w:b w:val="false"/>
          <w:i w:val="false"/>
          <w:color w:val="000000"/>
          <w:sz w:val="28"/>
        </w:rPr>
        <w:t>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bookmarkEnd w:id="84"/>
    <w:bookmarkStart w:name="z91" w:id="85"/>
    <w:p>
      <w:pPr>
        <w:spacing w:after="0"/>
        <w:ind w:left="0"/>
        <w:jc w:val="both"/>
      </w:pPr>
      <w:r>
        <w:rPr>
          <w:rFonts w:ascii="Times New Roman"/>
          <w:b w:val="false"/>
          <w:i w:val="false"/>
          <w:color w:val="000000"/>
          <w:sz w:val="28"/>
        </w:rPr>
        <w:t>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bookmarkEnd w:id="85"/>
    <w:bookmarkStart w:name="z92" w:id="86"/>
    <w:p>
      <w:pPr>
        <w:spacing w:after="0"/>
        <w:ind w:left="0"/>
        <w:jc w:val="both"/>
      </w:pPr>
      <w:r>
        <w:rPr>
          <w:rFonts w:ascii="Times New Roman"/>
          <w:b w:val="false"/>
          <w:i w:val="false"/>
          <w:color w:val="000000"/>
          <w:sz w:val="28"/>
        </w:rPr>
        <w:t>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bookmarkEnd w:id="86"/>
    <w:bookmarkStart w:name="z93" w:id="87"/>
    <w:p>
      <w:pPr>
        <w:spacing w:after="0"/>
        <w:ind w:left="0"/>
        <w:jc w:val="both"/>
      </w:pPr>
      <w:r>
        <w:rPr>
          <w:rFonts w:ascii="Times New Roman"/>
          <w:b w:val="false"/>
          <w:i w:val="false"/>
          <w:color w:val="000000"/>
          <w:sz w:val="28"/>
        </w:rPr>
        <w:t>
      1291 – "Краткосрочная дебиторская задолженность по расчетам с бюджетом по налоговым и неналоговым поступлениям", предназначен для учета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w:t>
      </w:r>
    </w:p>
    <w:bookmarkEnd w:id="87"/>
    <w:bookmarkStart w:name="z94" w:id="88"/>
    <w:p>
      <w:pPr>
        <w:spacing w:after="0"/>
        <w:ind w:left="0"/>
        <w:jc w:val="both"/>
      </w:pPr>
      <w:r>
        <w:rPr>
          <w:rFonts w:ascii="Times New Roman"/>
          <w:b w:val="false"/>
          <w:i w:val="false"/>
          <w:color w:val="000000"/>
          <w:sz w:val="28"/>
        </w:rPr>
        <w:t>
      Данный счет включает следующие субсчета:</w:t>
      </w:r>
    </w:p>
    <w:bookmarkEnd w:id="88"/>
    <w:bookmarkStart w:name="z95" w:id="89"/>
    <w:p>
      <w:pPr>
        <w:spacing w:after="0"/>
        <w:ind w:left="0"/>
        <w:jc w:val="both"/>
      </w:pPr>
      <w:r>
        <w:rPr>
          <w:rFonts w:ascii="Times New Roman"/>
          <w:b w:val="false"/>
          <w:i w:val="false"/>
          <w:color w:val="000000"/>
          <w:sz w:val="28"/>
        </w:rPr>
        <w:t>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bookmarkEnd w:id="89"/>
    <w:bookmarkStart w:name="z96" w:id="90"/>
    <w:p>
      <w:pPr>
        <w:spacing w:after="0"/>
        <w:ind w:left="0"/>
        <w:jc w:val="both"/>
      </w:pPr>
      <w:r>
        <w:rPr>
          <w:rFonts w:ascii="Times New Roman"/>
          <w:b w:val="false"/>
          <w:i w:val="false"/>
          <w:color w:val="000000"/>
          <w:sz w:val="28"/>
        </w:rPr>
        <w:t>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bookmarkEnd w:id="90"/>
    <w:bookmarkStart w:name="z97" w:id="91"/>
    <w:p>
      <w:pPr>
        <w:spacing w:after="0"/>
        <w:ind w:left="0"/>
        <w:jc w:val="both"/>
      </w:pPr>
      <w:r>
        <w:rPr>
          <w:rFonts w:ascii="Times New Roman"/>
          <w:b w:val="false"/>
          <w:i w:val="false"/>
          <w:color w:val="000000"/>
          <w:sz w:val="28"/>
        </w:rPr>
        <w:t>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bookmarkEnd w:id="91"/>
    <w:bookmarkStart w:name="z98" w:id="92"/>
    <w:p>
      <w:pPr>
        <w:spacing w:after="0"/>
        <w:ind w:left="0"/>
        <w:jc w:val="both"/>
      </w:pPr>
      <w:r>
        <w:rPr>
          <w:rFonts w:ascii="Times New Roman"/>
          <w:b w:val="false"/>
          <w:i w:val="false"/>
          <w:color w:val="000000"/>
          <w:sz w:val="28"/>
        </w:rPr>
        <w:t>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bookmarkEnd w:id="92"/>
    <w:bookmarkStart w:name="z99" w:id="93"/>
    <w:p>
      <w:pPr>
        <w:spacing w:after="0"/>
        <w:ind w:left="0"/>
        <w:jc w:val="both"/>
      </w:pPr>
      <w:r>
        <w:rPr>
          <w:rFonts w:ascii="Times New Roman"/>
          <w:b w:val="false"/>
          <w:i w:val="false"/>
          <w:color w:val="000000"/>
          <w:sz w:val="28"/>
        </w:rPr>
        <w:t>
      10. Подраздел 1300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 Данный подраздел объединяет следующие счета:</w:t>
      </w:r>
    </w:p>
    <w:bookmarkEnd w:id="93"/>
    <w:bookmarkStart w:name="z100" w:id="94"/>
    <w:p>
      <w:pPr>
        <w:spacing w:after="0"/>
        <w:ind w:left="0"/>
        <w:jc w:val="both"/>
      </w:pPr>
      <w:r>
        <w:rPr>
          <w:rFonts w:ascii="Times New Roman"/>
          <w:b w:val="false"/>
          <w:i w:val="false"/>
          <w:color w:val="000000"/>
          <w:sz w:val="28"/>
        </w:rPr>
        <w:t xml:space="preserve">
      1310 – "Материалы", предназначен для учета материалов по их предметной характеристике. </w:t>
      </w:r>
    </w:p>
    <w:bookmarkEnd w:id="94"/>
    <w:bookmarkStart w:name="z101" w:id="95"/>
    <w:p>
      <w:pPr>
        <w:spacing w:after="0"/>
        <w:ind w:left="0"/>
        <w:jc w:val="both"/>
      </w:pPr>
      <w:r>
        <w:rPr>
          <w:rFonts w:ascii="Times New Roman"/>
          <w:b w:val="false"/>
          <w:i w:val="false"/>
          <w:color w:val="000000"/>
          <w:sz w:val="28"/>
        </w:rPr>
        <w:t>
      Данный счет включает следующие субсчета:</w:t>
      </w:r>
    </w:p>
    <w:bookmarkEnd w:id="95"/>
    <w:bookmarkStart w:name="z102" w:id="96"/>
    <w:p>
      <w:pPr>
        <w:spacing w:after="0"/>
        <w:ind w:left="0"/>
        <w:jc w:val="both"/>
      </w:pPr>
      <w:r>
        <w:rPr>
          <w:rFonts w:ascii="Times New Roman"/>
          <w:b w:val="false"/>
          <w:i w:val="false"/>
          <w:color w:val="000000"/>
          <w:sz w:val="28"/>
        </w:rPr>
        <w:t xml:space="preserve">
      1311 – "Строительные материалы", где учитываются строительные материалы, используемые в процессе строительства и монтажных работ. </w:t>
      </w:r>
    </w:p>
    <w:bookmarkEnd w:id="96"/>
    <w:bookmarkStart w:name="z103" w:id="97"/>
    <w:p>
      <w:pPr>
        <w:spacing w:after="0"/>
        <w:ind w:left="0"/>
        <w:jc w:val="both"/>
      </w:pPr>
      <w:r>
        <w:rPr>
          <w:rFonts w:ascii="Times New Roman"/>
          <w:b w:val="false"/>
          <w:i w:val="false"/>
          <w:color w:val="000000"/>
          <w:sz w:val="28"/>
        </w:rPr>
        <w:t>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аналогичные материалы;</w:t>
      </w:r>
    </w:p>
    <w:bookmarkEnd w:id="97"/>
    <w:bookmarkStart w:name="z104" w:id="98"/>
    <w:p>
      <w:pPr>
        <w:spacing w:after="0"/>
        <w:ind w:left="0"/>
        <w:jc w:val="both"/>
      </w:pPr>
      <w:r>
        <w:rPr>
          <w:rFonts w:ascii="Times New Roman"/>
          <w:b w:val="false"/>
          <w:i w:val="false"/>
          <w:color w:val="000000"/>
          <w:sz w:val="28"/>
        </w:rPr>
        <w:t>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bookmarkEnd w:id="98"/>
    <w:bookmarkStart w:name="z105" w:id="99"/>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99"/>
    <w:bookmarkStart w:name="z106" w:id="100"/>
    <w:p>
      <w:pPr>
        <w:spacing w:after="0"/>
        <w:ind w:left="0"/>
        <w:jc w:val="both"/>
      </w:pPr>
      <w:r>
        <w:rPr>
          <w:rFonts w:ascii="Times New Roman"/>
          <w:b w:val="false"/>
          <w:i w:val="false"/>
          <w:color w:val="000000"/>
          <w:sz w:val="28"/>
        </w:rPr>
        <w:t>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100"/>
    <w:bookmarkStart w:name="z107" w:id="101"/>
    <w:p>
      <w:pPr>
        <w:spacing w:after="0"/>
        <w:ind w:left="0"/>
        <w:jc w:val="both"/>
      </w:pPr>
      <w:r>
        <w:rPr>
          <w:rFonts w:ascii="Times New Roman"/>
          <w:b w:val="false"/>
          <w:i w:val="false"/>
          <w:color w:val="000000"/>
          <w:sz w:val="28"/>
        </w:rPr>
        <w:t>
      1315 – "Топливо, горюче-смазочные материалы", где учитываются все виды топлива, горючего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на горючие и смазочные материалы;</w:t>
      </w:r>
    </w:p>
    <w:bookmarkEnd w:id="101"/>
    <w:bookmarkStart w:name="z108" w:id="102"/>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эмалированные), канцелярские принадлежности (резиновые коврики, лотки для бумаг, портфели пластиковые, органайзер, настольный набор руководителя, калькуляторы), зеркала, грязезащитные дорожки, портфели, часы настенные, доски гладильные, доски маркерные, диктофоны;</w:t>
      </w:r>
    </w:p>
    <w:bookmarkEnd w:id="102"/>
    <w:bookmarkStart w:name="z109" w:id="103"/>
    <w:p>
      <w:pPr>
        <w:spacing w:after="0"/>
        <w:ind w:left="0"/>
        <w:jc w:val="both"/>
      </w:pPr>
      <w:r>
        <w:rPr>
          <w:rFonts w:ascii="Times New Roman"/>
          <w:b w:val="false"/>
          <w:i w:val="false"/>
          <w:color w:val="000000"/>
          <w:sz w:val="28"/>
        </w:rPr>
        <w:t>
      1317 – "Спецодежда и другие предметы индивидуального пользования", где учитываются:</w:t>
      </w:r>
    </w:p>
    <w:bookmarkEnd w:id="103"/>
    <w:bookmarkStart w:name="z110" w:id="104"/>
    <w:p>
      <w:pPr>
        <w:spacing w:after="0"/>
        <w:ind w:left="0"/>
        <w:jc w:val="both"/>
      </w:pPr>
      <w:r>
        <w:rPr>
          <w:rFonts w:ascii="Times New Roman"/>
          <w:b w:val="false"/>
          <w:i w:val="false"/>
          <w:color w:val="000000"/>
          <w:sz w:val="28"/>
        </w:rPr>
        <w:t>
      белье (рубашки, сорочки, халаты);</w:t>
      </w:r>
    </w:p>
    <w:bookmarkEnd w:id="104"/>
    <w:bookmarkStart w:name="z111" w:id="105"/>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bookmarkEnd w:id="105"/>
    <w:bookmarkStart w:name="z112" w:id="106"/>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 независимо от стоимости и срока службы;</w:t>
      </w:r>
    </w:p>
    <w:bookmarkEnd w:id="106"/>
    <w:bookmarkStart w:name="z113" w:id="107"/>
    <w:p>
      <w:pPr>
        <w:spacing w:after="0"/>
        <w:ind w:left="0"/>
        <w:jc w:val="both"/>
      </w:pPr>
      <w:r>
        <w:rPr>
          <w:rFonts w:ascii="Times New Roman"/>
          <w:b w:val="false"/>
          <w:i w:val="false"/>
          <w:color w:val="000000"/>
          <w:sz w:val="28"/>
        </w:rPr>
        <w:t>
      спортивная одежда и обувь, спецодежда и другие предметы индивидуального использования;</w:t>
      </w:r>
    </w:p>
    <w:bookmarkEnd w:id="107"/>
    <w:bookmarkStart w:name="z114" w:id="108"/>
    <w:p>
      <w:pPr>
        <w:spacing w:after="0"/>
        <w:ind w:left="0"/>
        <w:jc w:val="both"/>
      </w:pPr>
      <w:r>
        <w:rPr>
          <w:rFonts w:ascii="Times New Roman"/>
          <w:b w:val="false"/>
          <w:i w:val="false"/>
          <w:color w:val="000000"/>
          <w:sz w:val="28"/>
        </w:rPr>
        <w:t>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bookmarkEnd w:id="108"/>
    <w:bookmarkStart w:name="z115" w:id="109"/>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независимо от их стоимости, сено и другие виды кормов и фуража для скота и других животных, посадочные материалы,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109"/>
    <w:bookmarkStart w:name="z116" w:id="110"/>
    <w:p>
      <w:pPr>
        <w:spacing w:after="0"/>
        <w:ind w:left="0"/>
        <w:jc w:val="both"/>
      </w:pPr>
      <w:r>
        <w:rPr>
          <w:rFonts w:ascii="Times New Roman"/>
          <w:b w:val="false"/>
          <w:i w:val="false"/>
          <w:color w:val="000000"/>
          <w:sz w:val="28"/>
        </w:rPr>
        <w:t>
      1320 – "Незавершенное производство", предназначен для учета остатков незавершенного производства;</w:t>
      </w:r>
    </w:p>
    <w:bookmarkEnd w:id="110"/>
    <w:bookmarkStart w:name="z117" w:id="111"/>
    <w:p>
      <w:pPr>
        <w:spacing w:after="0"/>
        <w:ind w:left="0"/>
        <w:jc w:val="both"/>
      </w:pPr>
      <w:r>
        <w:rPr>
          <w:rFonts w:ascii="Times New Roman"/>
          <w:b w:val="false"/>
          <w:i w:val="false"/>
          <w:color w:val="000000"/>
          <w:sz w:val="28"/>
        </w:rPr>
        <w:t>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End w:id="111"/>
    <w:bookmarkStart w:name="z118" w:id="112"/>
    <w:p>
      <w:pPr>
        <w:spacing w:after="0"/>
        <w:ind w:left="0"/>
        <w:jc w:val="both"/>
      </w:pPr>
      <w:r>
        <w:rPr>
          <w:rFonts w:ascii="Times New Roman"/>
          <w:b w:val="false"/>
          <w:i w:val="false"/>
          <w:color w:val="000000"/>
          <w:sz w:val="28"/>
        </w:rPr>
        <w:t xml:space="preserve">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 </w:t>
      </w:r>
    </w:p>
    <w:bookmarkEnd w:id="112"/>
    <w:bookmarkStart w:name="z119" w:id="113"/>
    <w:p>
      <w:pPr>
        <w:spacing w:after="0"/>
        <w:ind w:left="0"/>
        <w:jc w:val="both"/>
      </w:pPr>
      <w:r>
        <w:rPr>
          <w:rFonts w:ascii="Times New Roman"/>
          <w:b w:val="false"/>
          <w:i w:val="false"/>
          <w:color w:val="000000"/>
          <w:sz w:val="28"/>
        </w:rPr>
        <w:t>
      Данный счет включает следующие субсчета:</w:t>
      </w:r>
    </w:p>
    <w:bookmarkEnd w:id="113"/>
    <w:bookmarkStart w:name="z120" w:id="114"/>
    <w:p>
      <w:pPr>
        <w:spacing w:after="0"/>
        <w:ind w:left="0"/>
        <w:jc w:val="both"/>
      </w:pPr>
      <w:r>
        <w:rPr>
          <w:rFonts w:ascii="Times New Roman"/>
          <w:b w:val="false"/>
          <w:i w:val="false"/>
          <w:color w:val="000000"/>
          <w:sz w:val="28"/>
        </w:rPr>
        <w:t>
      1341 –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bookmarkEnd w:id="114"/>
    <w:bookmarkStart w:name="z121" w:id="115"/>
    <w:p>
      <w:pPr>
        <w:spacing w:after="0"/>
        <w:ind w:left="0"/>
        <w:jc w:val="both"/>
      </w:pPr>
      <w:r>
        <w:rPr>
          <w:rFonts w:ascii="Times New Roman"/>
          <w:b w:val="false"/>
          <w:i w:val="false"/>
          <w:color w:val="000000"/>
          <w:sz w:val="28"/>
        </w:rPr>
        <w:t>
      1342 – "Прочие товары", предназначен для учета операций, связанных с наличием и движением товаров;</w:t>
      </w:r>
    </w:p>
    <w:bookmarkEnd w:id="115"/>
    <w:bookmarkStart w:name="z122" w:id="116"/>
    <w:p>
      <w:pPr>
        <w:spacing w:after="0"/>
        <w:ind w:left="0"/>
        <w:jc w:val="both"/>
      </w:pPr>
      <w:r>
        <w:rPr>
          <w:rFonts w:ascii="Times New Roman"/>
          <w:b w:val="false"/>
          <w:i w:val="false"/>
          <w:color w:val="000000"/>
          <w:sz w:val="28"/>
        </w:rPr>
        <w:t>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bookmarkEnd w:id="116"/>
    <w:bookmarkStart w:name="z123" w:id="117"/>
    <w:p>
      <w:pPr>
        <w:spacing w:after="0"/>
        <w:ind w:left="0"/>
        <w:jc w:val="both"/>
      </w:pPr>
      <w:r>
        <w:rPr>
          <w:rFonts w:ascii="Times New Roman"/>
          <w:b w:val="false"/>
          <w:i w:val="false"/>
          <w:color w:val="000000"/>
          <w:sz w:val="28"/>
        </w:rPr>
        <w:t>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25" w:id="118"/>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End w:id="118"/>
    <w:bookmarkStart w:name="z126" w:id="119"/>
    <w:p>
      <w:pPr>
        <w:spacing w:after="0"/>
        <w:ind w:left="0"/>
        <w:jc w:val="both"/>
      </w:pPr>
      <w:r>
        <w:rPr>
          <w:rFonts w:ascii="Times New Roman"/>
          <w:b w:val="false"/>
          <w:i w:val="false"/>
          <w:color w:val="000000"/>
          <w:sz w:val="28"/>
        </w:rPr>
        <w:t>
      Данный подраздел включает следующие счета:</w:t>
      </w:r>
    </w:p>
    <w:bookmarkEnd w:id="119"/>
    <w:bookmarkStart w:name="z127" w:id="120"/>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120"/>
    <w:bookmarkStart w:name="z128" w:id="121"/>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bookmarkEnd w:id="121"/>
    <w:bookmarkStart w:name="z129" w:id="122"/>
    <w:p>
      <w:pPr>
        <w:spacing w:after="0"/>
        <w:ind w:left="0"/>
        <w:jc w:val="both"/>
      </w:pPr>
      <w:r>
        <w:rPr>
          <w:rFonts w:ascii="Times New Roman"/>
          <w:b w:val="false"/>
          <w:i w:val="false"/>
          <w:color w:val="000000"/>
          <w:sz w:val="28"/>
        </w:rPr>
        <w:t>
      Данный счет включает следующие субсчета:</w:t>
      </w:r>
    </w:p>
    <w:bookmarkEnd w:id="122"/>
    <w:bookmarkStart w:name="z130" w:id="123"/>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bookmarkEnd w:id="123"/>
    <w:bookmarkStart w:name="z131" w:id="124"/>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 всей полезной жилой и нежилой площади);</w:t>
      </w:r>
    </w:p>
    <w:bookmarkEnd w:id="124"/>
    <w:bookmarkStart w:name="z132" w:id="125"/>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bookmarkEnd w:id="125"/>
    <w:bookmarkStart w:name="z133" w:id="126"/>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126"/>
    <w:bookmarkStart w:name="z134" w:id="127"/>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bookmarkEnd w:id="127"/>
    <w:bookmarkStart w:name="z135" w:id="128"/>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128"/>
    <w:bookmarkStart w:name="z136" w:id="129"/>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тракторы-тягачи и другой водный и автомобильный транспорт);</w:t>
      </w:r>
    </w:p>
    <w:bookmarkEnd w:id="129"/>
    <w:bookmarkStart w:name="z137" w:id="130"/>
    <w:p>
      <w:pPr>
        <w:spacing w:after="0"/>
        <w:ind w:left="0"/>
        <w:jc w:val="both"/>
      </w:pPr>
      <w:r>
        <w:rPr>
          <w:rFonts w:ascii="Times New Roman"/>
          <w:b w:val="false"/>
          <w:i w:val="false"/>
          <w:color w:val="000000"/>
          <w:sz w:val="28"/>
        </w:rPr>
        <w:t>
      воздушный транспорт (самолеты, вертолеты);</w:t>
      </w:r>
    </w:p>
    <w:bookmarkEnd w:id="130"/>
    <w:bookmarkStart w:name="z138" w:id="131"/>
    <w:p>
      <w:pPr>
        <w:spacing w:after="0"/>
        <w:ind w:left="0"/>
        <w:jc w:val="both"/>
      </w:pPr>
      <w:r>
        <w:rPr>
          <w:rFonts w:ascii="Times New Roman"/>
          <w:b w:val="false"/>
          <w:i w:val="false"/>
          <w:color w:val="000000"/>
          <w:sz w:val="28"/>
        </w:rPr>
        <w:t>
      гужевой транспорт (телеги, сани);</w:t>
      </w:r>
    </w:p>
    <w:bookmarkEnd w:id="131"/>
    <w:bookmarkStart w:name="z139" w:id="132"/>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коляски и другой производственный транспорт);</w:t>
      </w:r>
    </w:p>
    <w:bookmarkEnd w:id="132"/>
    <w:bookmarkStart w:name="z140" w:id="133"/>
    <w:p>
      <w:pPr>
        <w:spacing w:after="0"/>
        <w:ind w:left="0"/>
        <w:jc w:val="both"/>
      </w:pPr>
      <w:r>
        <w:rPr>
          <w:rFonts w:ascii="Times New Roman"/>
          <w:b w:val="false"/>
          <w:i w:val="false"/>
          <w:color w:val="000000"/>
          <w:sz w:val="28"/>
        </w:rPr>
        <w:t>
      спортивный транспорт;</w:t>
      </w:r>
    </w:p>
    <w:bookmarkEnd w:id="133"/>
    <w:bookmarkStart w:name="z141" w:id="134"/>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134"/>
    <w:bookmarkStart w:name="z142" w:id="135"/>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135"/>
    <w:bookmarkStart w:name="z143" w:id="136"/>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136"/>
    <w:bookmarkStart w:name="z144" w:id="137"/>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137"/>
    <w:bookmarkStart w:name="z145" w:id="138"/>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138"/>
    <w:bookmarkStart w:name="z146" w:id="139"/>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139"/>
    <w:bookmarkStart w:name="z147" w:id="140"/>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140"/>
    <w:bookmarkStart w:name="z148" w:id="141"/>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bookmarkEnd w:id="141"/>
    <w:bookmarkStart w:name="z149" w:id="142"/>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142"/>
    <w:bookmarkStart w:name="z150" w:id="143"/>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(автоматическая телефонная станция),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bookmarkEnd w:id="143"/>
    <w:bookmarkStart w:name="z151" w:id="144"/>
    <w:p>
      <w:pPr>
        <w:spacing w:after="0"/>
        <w:ind w:left="0"/>
        <w:jc w:val="both"/>
      </w:pPr>
      <w:r>
        <w:rPr>
          <w:rFonts w:ascii="Times New Roman"/>
          <w:b w:val="false"/>
          <w:i w:val="false"/>
          <w:color w:val="000000"/>
          <w:sz w:val="28"/>
        </w:rPr>
        <w:t>
      вооружение (арттехвооружение) и военная техника;</w:t>
      </w:r>
    </w:p>
    <w:bookmarkEnd w:id="144"/>
    <w:bookmarkStart w:name="z152" w:id="145"/>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145"/>
    <w:bookmarkStart w:name="z153" w:id="146"/>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146"/>
    <w:bookmarkStart w:name="z154" w:id="147"/>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w:t>
      </w:r>
    </w:p>
    <w:bookmarkEnd w:id="147"/>
    <w:bookmarkStart w:name="z155" w:id="148"/>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могут быть отнесены к рабочим машинам;</w:t>
      </w:r>
    </w:p>
    <w:bookmarkEnd w:id="148"/>
    <w:bookmarkStart w:name="z156" w:id="149"/>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w:t>
      </w:r>
    </w:p>
    <w:bookmarkEnd w:id="149"/>
    <w:bookmarkStart w:name="z157" w:id="150"/>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государственные символы, тифлосредства и сурдосредства, стенды наглядной агитации;</w:t>
      </w:r>
    </w:p>
    <w:bookmarkEnd w:id="150"/>
    <w:bookmarkStart w:name="z158" w:id="151"/>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 Данный счет включает следующие субсчета:</w:t>
      </w:r>
    </w:p>
    <w:bookmarkEnd w:id="151"/>
    <w:bookmarkStart w:name="z159" w:id="152"/>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 независимо от их стоимости;</w:t>
      </w:r>
    </w:p>
    <w:bookmarkEnd w:id="152"/>
    <w:bookmarkStart w:name="z160" w:id="153"/>
    <w:p>
      <w:pPr>
        <w:spacing w:after="0"/>
        <w:ind w:left="0"/>
        <w:jc w:val="both"/>
      </w:pPr>
      <w:r>
        <w:rPr>
          <w:rFonts w:ascii="Times New Roman"/>
          <w:b w:val="false"/>
          <w:i w:val="false"/>
          <w:color w:val="000000"/>
          <w:sz w:val="28"/>
        </w:rPr>
        <w:t>
      2382 – "Библиотечный фонд", где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153"/>
    <w:bookmarkStart w:name="z161" w:id="154"/>
    <w:p>
      <w:pPr>
        <w:spacing w:after="0"/>
        <w:ind w:left="0"/>
        <w:jc w:val="both"/>
      </w:pPr>
      <w:r>
        <w:rPr>
          <w:rFonts w:ascii="Times New Roman"/>
          <w:b w:val="false"/>
          <w:i w:val="false"/>
          <w:color w:val="000000"/>
          <w:sz w:val="28"/>
        </w:rPr>
        <w:t>
      2383 – "Прочие основные средства", где учитываются:</w:t>
      </w:r>
    </w:p>
    <w:bookmarkEnd w:id="154"/>
    <w:bookmarkStart w:name="z162" w:id="155"/>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155"/>
    <w:bookmarkStart w:name="z163" w:id="156"/>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 независимо от их стоимости;</w:t>
      </w:r>
    </w:p>
    <w:bookmarkEnd w:id="156"/>
    <w:bookmarkStart w:name="z164" w:id="157"/>
    <w:p>
      <w:pPr>
        <w:spacing w:after="0"/>
        <w:ind w:left="0"/>
        <w:jc w:val="both"/>
      </w:pPr>
      <w:r>
        <w:rPr>
          <w:rFonts w:ascii="Times New Roman"/>
          <w:b w:val="false"/>
          <w:i w:val="false"/>
          <w:color w:val="000000"/>
          <w:sz w:val="28"/>
        </w:rPr>
        <w:t>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bookmarkEnd w:id="157"/>
    <w:bookmarkStart w:name="z165" w:id="158"/>
    <w:p>
      <w:pPr>
        <w:spacing w:after="0"/>
        <w:ind w:left="0"/>
        <w:jc w:val="both"/>
      </w:pPr>
      <w:r>
        <w:rPr>
          <w:rFonts w:ascii="Times New Roman"/>
          <w:b w:val="false"/>
          <w:i w:val="false"/>
          <w:color w:val="000000"/>
          <w:sz w:val="28"/>
        </w:rPr>
        <w:t>
      учебные кинофильмы, магнитные диски и ленты;</w:t>
      </w:r>
    </w:p>
    <w:bookmarkEnd w:id="158"/>
    <w:bookmarkStart w:name="z166" w:id="159"/>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159"/>
    <w:bookmarkStart w:name="z167" w:id="160"/>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w:t>
      </w:r>
    </w:p>
    <w:bookmarkEnd w:id="160"/>
    <w:bookmarkStart w:name="z168" w:id="161"/>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161"/>
    <w:bookmarkStart w:name="z169" w:id="162"/>
    <w:p>
      <w:pPr>
        <w:spacing w:after="0"/>
        <w:ind w:left="0"/>
        <w:jc w:val="both"/>
      </w:pPr>
      <w:r>
        <w:rPr>
          <w:rFonts w:ascii="Times New Roman"/>
          <w:b w:val="false"/>
          <w:i w:val="false"/>
          <w:color w:val="000000"/>
          <w:sz w:val="28"/>
        </w:rPr>
        <w:t>
      генеральный план населенных пунктов;</w:t>
      </w:r>
    </w:p>
    <w:bookmarkEnd w:id="162"/>
    <w:bookmarkStart w:name="z170" w:id="163"/>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bookmarkEnd w:id="163"/>
    <w:bookmarkStart w:name="z171" w:id="164"/>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 Данный счет включает следующие субсчета:</w:t>
      </w:r>
    </w:p>
    <w:bookmarkEnd w:id="164"/>
    <w:bookmarkStart w:name="z172" w:id="165"/>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bookmarkEnd w:id="165"/>
    <w:bookmarkStart w:name="z173" w:id="166"/>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175" w:id="167"/>
    <w:p>
      <w:pPr>
        <w:spacing w:after="0"/>
        <w:ind w:left="0"/>
        <w:jc w:val="both"/>
      </w:pPr>
      <w:r>
        <w:rPr>
          <w:rFonts w:ascii="Times New Roman"/>
          <w:b w:val="false"/>
          <w:i w:val="false"/>
          <w:color w:val="000000"/>
          <w:sz w:val="28"/>
        </w:rPr>
        <w:t>
      "25. Подраздел 3100 "Краткосрочная кредиторская задолженность по налогам и другим платежам", предназначен для учета краткосрочной кредиторской задолженности по налогам и другим платежам.</w:t>
      </w:r>
    </w:p>
    <w:bookmarkEnd w:id="167"/>
    <w:bookmarkStart w:name="z176" w:id="168"/>
    <w:p>
      <w:pPr>
        <w:spacing w:after="0"/>
        <w:ind w:left="0"/>
        <w:jc w:val="both"/>
      </w:pPr>
      <w:r>
        <w:rPr>
          <w:rFonts w:ascii="Times New Roman"/>
          <w:b w:val="false"/>
          <w:i w:val="false"/>
          <w:color w:val="000000"/>
          <w:sz w:val="28"/>
        </w:rPr>
        <w:t>
      Данный подраздел включает следующие счета:</w:t>
      </w:r>
    </w:p>
    <w:bookmarkEnd w:id="168"/>
    <w:bookmarkStart w:name="z177" w:id="169"/>
    <w:p>
      <w:pPr>
        <w:spacing w:after="0"/>
        <w:ind w:left="0"/>
        <w:jc w:val="both"/>
      </w:pPr>
      <w:r>
        <w:rPr>
          <w:rFonts w:ascii="Times New Roman"/>
          <w:b w:val="false"/>
          <w:i w:val="false"/>
          <w:color w:val="000000"/>
          <w:sz w:val="28"/>
        </w:rPr>
        <w:t xml:space="preserve">
      3110 – "Краткосрочная кредиторская задолженность по бюджетным выплатам", предназначен для учета краткосрочной кредиторской задолженности по бюджетным выплатам. </w:t>
      </w:r>
    </w:p>
    <w:bookmarkEnd w:id="169"/>
    <w:bookmarkStart w:name="z178" w:id="170"/>
    <w:p>
      <w:pPr>
        <w:spacing w:after="0"/>
        <w:ind w:left="0"/>
        <w:jc w:val="both"/>
      </w:pPr>
      <w:r>
        <w:rPr>
          <w:rFonts w:ascii="Times New Roman"/>
          <w:b w:val="false"/>
          <w:i w:val="false"/>
          <w:color w:val="000000"/>
          <w:sz w:val="28"/>
        </w:rPr>
        <w:t>
      Данный счет включает следующие субсчета:</w:t>
      </w:r>
    </w:p>
    <w:bookmarkEnd w:id="170"/>
    <w:bookmarkStart w:name="z179" w:id="171"/>
    <w:p>
      <w:pPr>
        <w:spacing w:after="0"/>
        <w:ind w:left="0"/>
        <w:jc w:val="both"/>
      </w:pPr>
      <w:r>
        <w:rPr>
          <w:rFonts w:ascii="Times New Roman"/>
          <w:b w:val="false"/>
          <w:i w:val="false"/>
          <w:color w:val="000000"/>
          <w:sz w:val="28"/>
        </w:rPr>
        <w:t>
      3111 – "Краткосрочная кредиторская задолженность по трансфертам физическим лицам", где учитывается движение средств, выделенных со сроком до одного года из республиканского бюджета для осуществления расчетов с физическими лицами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 по единовременным выплатам родителям, усыновителям, опекунам погибших, умерших военнослужащих,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внутренних дел Республики Казахстан для оплаты расходов по содержанию жилища и коммунальные услуги, по другим трансфертам физическим лицам;</w:t>
      </w:r>
    </w:p>
    <w:bookmarkEnd w:id="171"/>
    <w:bookmarkStart w:name="z180" w:id="172"/>
    <w:p>
      <w:pPr>
        <w:spacing w:after="0"/>
        <w:ind w:left="0"/>
        <w:jc w:val="both"/>
      </w:pPr>
      <w:r>
        <w:rPr>
          <w:rFonts w:ascii="Times New Roman"/>
          <w:b w:val="false"/>
          <w:i w:val="false"/>
          <w:color w:val="000000"/>
          <w:sz w:val="28"/>
        </w:rPr>
        <w:t>
      3112 – "Краткосрочная кредиторская задолженность по целевым текущим трансфертам", где учитывается движение средств по целевым текущим трансфертам;</w:t>
      </w:r>
    </w:p>
    <w:bookmarkEnd w:id="172"/>
    <w:bookmarkStart w:name="z181" w:id="173"/>
    <w:p>
      <w:pPr>
        <w:spacing w:after="0"/>
        <w:ind w:left="0"/>
        <w:jc w:val="both"/>
      </w:pPr>
      <w:r>
        <w:rPr>
          <w:rFonts w:ascii="Times New Roman"/>
          <w:b w:val="false"/>
          <w:i w:val="false"/>
          <w:color w:val="000000"/>
          <w:sz w:val="28"/>
        </w:rPr>
        <w:t>
      3113 – "Краткосрочная кредиторская задолженность по целевым трансфертам на развитие", где учитывается краткосрочная кредиторская задолженность по целевым трансфертам на развитие;</w:t>
      </w:r>
    </w:p>
    <w:bookmarkEnd w:id="173"/>
    <w:bookmarkStart w:name="z182" w:id="174"/>
    <w:p>
      <w:pPr>
        <w:spacing w:after="0"/>
        <w:ind w:left="0"/>
        <w:jc w:val="both"/>
      </w:pPr>
      <w:r>
        <w:rPr>
          <w:rFonts w:ascii="Times New Roman"/>
          <w:b w:val="false"/>
          <w:i w:val="false"/>
          <w:color w:val="000000"/>
          <w:sz w:val="28"/>
        </w:rPr>
        <w:t>
      3114 – "Краткосрочная кредиторская задолженность по субсидиям физическим лицам", где учитываются расчеты по субсидиям физическим лицам со сроком до одного года;</w:t>
      </w:r>
    </w:p>
    <w:bookmarkEnd w:id="174"/>
    <w:bookmarkStart w:name="z183" w:id="175"/>
    <w:p>
      <w:pPr>
        <w:spacing w:after="0"/>
        <w:ind w:left="0"/>
        <w:jc w:val="both"/>
      </w:pPr>
      <w:r>
        <w:rPr>
          <w:rFonts w:ascii="Times New Roman"/>
          <w:b w:val="false"/>
          <w:i w:val="false"/>
          <w:color w:val="000000"/>
          <w:sz w:val="28"/>
        </w:rPr>
        <w:t>
      3115 – "Краткосрочная кредиторская задолженность по субсидиям юридическим лицам", где учитываются расчеты по субсидиям юридическим лицам, в том числе крестьянским и фермерским хозяйствам, со сроком до одного года;</w:t>
      </w:r>
    </w:p>
    <w:bookmarkEnd w:id="175"/>
    <w:bookmarkStart w:name="z184" w:id="176"/>
    <w:p>
      <w:pPr>
        <w:spacing w:after="0"/>
        <w:ind w:left="0"/>
        <w:jc w:val="both"/>
      </w:pPr>
      <w:r>
        <w:rPr>
          <w:rFonts w:ascii="Times New Roman"/>
          <w:b w:val="false"/>
          <w:i w:val="false"/>
          <w:color w:val="000000"/>
          <w:sz w:val="28"/>
        </w:rPr>
        <w:t xml:space="preserve">
      3120 – "Краткосрочная кредиторская задолженность по платежам в бюджет", предназначен для учета краткосрочной кредиторской задолженности по платежам в бюджет. </w:t>
      </w:r>
    </w:p>
    <w:bookmarkEnd w:id="176"/>
    <w:bookmarkStart w:name="z185" w:id="177"/>
    <w:p>
      <w:pPr>
        <w:spacing w:after="0"/>
        <w:ind w:left="0"/>
        <w:jc w:val="both"/>
      </w:pPr>
      <w:r>
        <w:rPr>
          <w:rFonts w:ascii="Times New Roman"/>
          <w:b w:val="false"/>
          <w:i w:val="false"/>
          <w:color w:val="000000"/>
          <w:sz w:val="28"/>
        </w:rPr>
        <w:t>
      Данный счет включает следующие субсчета:</w:t>
      </w:r>
    </w:p>
    <w:bookmarkEnd w:id="177"/>
    <w:bookmarkStart w:name="z186" w:id="178"/>
    <w:p>
      <w:pPr>
        <w:spacing w:after="0"/>
        <w:ind w:left="0"/>
        <w:jc w:val="both"/>
      </w:pPr>
      <w:r>
        <w:rPr>
          <w:rFonts w:ascii="Times New Roman"/>
          <w:b w:val="false"/>
          <w:i w:val="false"/>
          <w:color w:val="000000"/>
          <w:sz w:val="28"/>
        </w:rPr>
        <w:t xml:space="preserve">
      3121 – "Краткосрочная кредиторская задолженность по индивидуальному подоходному налогу", где отражаются операции, связанные с начислением и уплатой в бюджет индивидуального подоходного налога в соответствии с </w:t>
      </w:r>
      <w:r>
        <w:rPr>
          <w:rFonts w:ascii="Times New Roman"/>
          <w:b w:val="false"/>
          <w:i w:val="false"/>
          <w:color w:val="000000"/>
          <w:sz w:val="28"/>
        </w:rPr>
        <w:t>Кодеком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w:t>
      </w:r>
    </w:p>
    <w:bookmarkEnd w:id="178"/>
    <w:bookmarkStart w:name="z187" w:id="179"/>
    <w:p>
      <w:pPr>
        <w:spacing w:after="0"/>
        <w:ind w:left="0"/>
        <w:jc w:val="both"/>
      </w:pPr>
      <w:r>
        <w:rPr>
          <w:rFonts w:ascii="Times New Roman"/>
          <w:b w:val="false"/>
          <w:i w:val="false"/>
          <w:color w:val="000000"/>
          <w:sz w:val="28"/>
        </w:rPr>
        <w:t xml:space="preserve">
      3122 – "Краткосрочная кредиторская задолженность по социальному налогу", где учитываются операции по начислению и уплате в бюджет социального налога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79"/>
    <w:bookmarkStart w:name="z188" w:id="180"/>
    <w:p>
      <w:pPr>
        <w:spacing w:after="0"/>
        <w:ind w:left="0"/>
        <w:jc w:val="both"/>
      </w:pPr>
      <w:r>
        <w:rPr>
          <w:rFonts w:ascii="Times New Roman"/>
          <w:b w:val="false"/>
          <w:i w:val="false"/>
          <w:color w:val="000000"/>
          <w:sz w:val="28"/>
        </w:rPr>
        <w:t xml:space="preserve">
      3123 – "Краткосрочная кредиторская задолженность по плате за негативное воздействие на окружающую среду", где учитывается плата за негативное воздействие на окружающую среду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80"/>
    <w:bookmarkStart w:name="z189" w:id="181"/>
    <w:p>
      <w:pPr>
        <w:spacing w:after="0"/>
        <w:ind w:left="0"/>
        <w:jc w:val="both"/>
      </w:pPr>
      <w:r>
        <w:rPr>
          <w:rFonts w:ascii="Times New Roman"/>
          <w:b w:val="false"/>
          <w:i w:val="false"/>
          <w:color w:val="000000"/>
          <w:sz w:val="28"/>
        </w:rPr>
        <w:t xml:space="preserve">
      3124 – "Краткосрочная кредиторская задолженность по прочим налогам и другим обязательным платежам в бюджет", где учитываются удержание и уплата в бюджет корпоративного подоходного налога у источника выплаты по операциям с нерезидентами-юридическими лицами, начисление и уплата в бюджет государственных пошлин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а также операции по прочим начислениям и платежам в бюджет со сроком до одного года, не указанных в других группах счетов;</w:t>
      </w:r>
    </w:p>
    <w:bookmarkEnd w:id="181"/>
    <w:bookmarkStart w:name="z190" w:id="182"/>
    <w:p>
      <w:pPr>
        <w:spacing w:after="0"/>
        <w:ind w:left="0"/>
        <w:jc w:val="both"/>
      </w:pPr>
      <w:r>
        <w:rPr>
          <w:rFonts w:ascii="Times New Roman"/>
          <w:b w:val="false"/>
          <w:i w:val="false"/>
          <w:color w:val="000000"/>
          <w:sz w:val="28"/>
        </w:rPr>
        <w:t xml:space="preserve">
      3130 – "Краткосрочная кредиторская задолженность по расчетам с бюджетом", предназначен для учета краткосрочной кредиторской задолженности перед бюджетом по доходам от реализации активов, по доходам, отражающим сверхсметные поступления от реализации товаров, работ и услуг, по доходам от возмещения недостачи активов, а также по другим доходам, подлежащих поступлению в государственный бюджет. </w:t>
      </w:r>
    </w:p>
    <w:bookmarkEnd w:id="182"/>
    <w:bookmarkStart w:name="z191" w:id="183"/>
    <w:p>
      <w:pPr>
        <w:spacing w:after="0"/>
        <w:ind w:left="0"/>
        <w:jc w:val="both"/>
      </w:pPr>
      <w:r>
        <w:rPr>
          <w:rFonts w:ascii="Times New Roman"/>
          <w:b w:val="false"/>
          <w:i w:val="false"/>
          <w:color w:val="000000"/>
          <w:sz w:val="28"/>
        </w:rPr>
        <w:t>
      Данный счет включает следующие субсчета:</w:t>
      </w:r>
    </w:p>
    <w:bookmarkEnd w:id="183"/>
    <w:bookmarkStart w:name="z192" w:id="184"/>
    <w:p>
      <w:pPr>
        <w:spacing w:after="0"/>
        <w:ind w:left="0"/>
        <w:jc w:val="both"/>
      </w:pPr>
      <w:r>
        <w:rPr>
          <w:rFonts w:ascii="Times New Roman"/>
          <w:b w:val="false"/>
          <w:i w:val="false"/>
          <w:color w:val="000000"/>
          <w:sz w:val="28"/>
        </w:rPr>
        <w:t>
      3131 – "Краткосрочная кредиторская задолженность перед бюджетом по доходам от реализации активов", где учитывается краткосрочная кредиторская задолженность по реализации долгосрочных активов государственным учреждением, доходы от которой причитаются в государственный бюджет;</w:t>
      </w:r>
    </w:p>
    <w:bookmarkEnd w:id="184"/>
    <w:bookmarkStart w:name="z193" w:id="185"/>
    <w:p>
      <w:pPr>
        <w:spacing w:after="0"/>
        <w:ind w:left="0"/>
        <w:jc w:val="both"/>
      </w:pPr>
      <w:r>
        <w:rPr>
          <w:rFonts w:ascii="Times New Roman"/>
          <w:b w:val="false"/>
          <w:i w:val="false"/>
          <w:color w:val="000000"/>
          <w:sz w:val="28"/>
        </w:rPr>
        <w:t>
      3132 – "Краткосрочная кредиторская задолженность перед бюджетом по доходам от реализации товаров, работ и услуг", где учитывается краткосрочная кредиторская задолженность по передаче сверхсметных поступлений от реализации товаров, работ и услуг в доход государственного бюджета, а также краткосрочная кредиторская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185"/>
    <w:bookmarkStart w:name="z194" w:id="186"/>
    <w:p>
      <w:pPr>
        <w:spacing w:after="0"/>
        <w:ind w:left="0"/>
        <w:jc w:val="both"/>
      </w:pPr>
      <w:r>
        <w:rPr>
          <w:rFonts w:ascii="Times New Roman"/>
          <w:b w:val="false"/>
          <w:i w:val="false"/>
          <w:color w:val="000000"/>
          <w:sz w:val="28"/>
        </w:rPr>
        <w:t>
      3133 – "Краткосрочная кредиторская задолженность перед бюджетом по прочим операциям", где учитывается краткосрочная кредиторская задолженность государственного учреждения перед бюджетом по поступлению доходов от возмещения недостачи активов, а также прочих доходов, не указанных в других группах счетов;</w:t>
      </w:r>
    </w:p>
    <w:bookmarkEnd w:id="186"/>
    <w:bookmarkStart w:name="z195" w:id="187"/>
    <w:p>
      <w:pPr>
        <w:spacing w:after="0"/>
        <w:ind w:left="0"/>
        <w:jc w:val="both"/>
      </w:pPr>
      <w:r>
        <w:rPr>
          <w:rFonts w:ascii="Times New Roman"/>
          <w:b w:val="false"/>
          <w:i w:val="false"/>
          <w:color w:val="000000"/>
          <w:sz w:val="28"/>
        </w:rPr>
        <w:t xml:space="preserve">
      3140 – "Краткосрочная кредиторская задолженность по другим обязательным и добровольным платежам", предназначен для учета краткосрочных обязательств по другим обязательным и добровольным платежам. </w:t>
      </w:r>
    </w:p>
    <w:bookmarkEnd w:id="187"/>
    <w:bookmarkStart w:name="z196" w:id="188"/>
    <w:p>
      <w:pPr>
        <w:spacing w:after="0"/>
        <w:ind w:left="0"/>
        <w:jc w:val="both"/>
      </w:pPr>
      <w:r>
        <w:rPr>
          <w:rFonts w:ascii="Times New Roman"/>
          <w:b w:val="false"/>
          <w:i w:val="false"/>
          <w:color w:val="000000"/>
          <w:sz w:val="28"/>
        </w:rPr>
        <w:t>
      Данный счет включает следующие субсчета:</w:t>
      </w:r>
    </w:p>
    <w:bookmarkEnd w:id="188"/>
    <w:bookmarkStart w:name="z197" w:id="189"/>
    <w:p>
      <w:pPr>
        <w:spacing w:after="0"/>
        <w:ind w:left="0"/>
        <w:jc w:val="both"/>
      </w:pPr>
      <w:r>
        <w:rPr>
          <w:rFonts w:ascii="Times New Roman"/>
          <w:b w:val="false"/>
          <w:i w:val="false"/>
          <w:color w:val="000000"/>
          <w:sz w:val="28"/>
        </w:rPr>
        <w:t xml:space="preserve">
      3141 – "Краткосрочная кредиторская задолженность по обязательным социальным отчислениям в Государственный фонд социального страхования", где отражаются операции, связанные с начислением и уплатой обязательных социальных отчислений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w:t>
      </w:r>
    </w:p>
    <w:bookmarkEnd w:id="189"/>
    <w:bookmarkStart w:name="z198" w:id="190"/>
    <w:p>
      <w:pPr>
        <w:spacing w:after="0"/>
        <w:ind w:left="0"/>
        <w:jc w:val="both"/>
      </w:pPr>
      <w:r>
        <w:rPr>
          <w:rFonts w:ascii="Times New Roman"/>
          <w:b w:val="false"/>
          <w:i w:val="false"/>
          <w:color w:val="000000"/>
          <w:sz w:val="28"/>
        </w:rPr>
        <w:t xml:space="preserve">
      3142 – "Краткосрочная кредиторская задолженность по пенсионным взносам в НАО "Государственная корпорация "Правительство для граждан", где отражаются операции, связанные с начислением и уплатой пенсионных взносов в НАО "Государственная корпорация "Правительство для граждан", производимых государственными учреждениями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90"/>
    <w:bookmarkStart w:name="z199" w:id="191"/>
    <w:p>
      <w:pPr>
        <w:spacing w:after="0"/>
        <w:ind w:left="0"/>
        <w:jc w:val="both"/>
      </w:pPr>
      <w:r>
        <w:rPr>
          <w:rFonts w:ascii="Times New Roman"/>
          <w:b w:val="false"/>
          <w:i w:val="false"/>
          <w:color w:val="000000"/>
          <w:sz w:val="28"/>
        </w:rPr>
        <w:t>
      3143 – "Прочая краткосрочная кредиторская задолженность по другим обязательным и добровольным платежам", где учитывается кредиторская задолженность по взносам на обязательное страхование гражданско-правовой ответственности владельцев автотранспортных средств, производимыми государственными учреждениями;</w:t>
      </w:r>
    </w:p>
    <w:bookmarkEnd w:id="191"/>
    <w:bookmarkStart w:name="z200" w:id="192"/>
    <w:p>
      <w:pPr>
        <w:spacing w:after="0"/>
        <w:ind w:left="0"/>
        <w:jc w:val="both"/>
      </w:pPr>
      <w:r>
        <w:rPr>
          <w:rFonts w:ascii="Times New Roman"/>
          <w:b w:val="false"/>
          <w:i w:val="false"/>
          <w:color w:val="000000"/>
          <w:sz w:val="28"/>
        </w:rPr>
        <w:t xml:space="preserve">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где отражаются операции, связанные с начислением и уплатой обязательных пенсионных взносов работодателей в НАО "Государственная корпорация "Правительство для граждан", производимых государственными учреждениями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92"/>
    <w:bookmarkStart w:name="z201" w:id="193"/>
    <w:p>
      <w:pPr>
        <w:spacing w:after="0"/>
        <w:ind w:left="0"/>
        <w:jc w:val="both"/>
      </w:pPr>
      <w:r>
        <w:rPr>
          <w:rFonts w:ascii="Times New Roman"/>
          <w:b w:val="false"/>
          <w:i w:val="false"/>
          <w:color w:val="000000"/>
          <w:sz w:val="28"/>
        </w:rPr>
        <w:t xml:space="preserve">
      3145 –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 где отражаются операции, связанные с начислением и уплатой обязательных профессиональных пенсионных взносов в НАО "Государственная корпорация "Правительство для граждан", производимых государственными учреждениями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193"/>
    <w:bookmarkStart w:name="z202" w:id="194"/>
    <w:p>
      <w:pPr>
        <w:spacing w:after="0"/>
        <w:ind w:left="0"/>
        <w:jc w:val="both"/>
      </w:pPr>
      <w:r>
        <w:rPr>
          <w:rFonts w:ascii="Times New Roman"/>
          <w:b w:val="false"/>
          <w:i w:val="false"/>
          <w:color w:val="000000"/>
          <w:sz w:val="28"/>
        </w:rPr>
        <w:t xml:space="preserve">
      3150 – "Краткосрочная кредиторская задолженность по отчислениям и взносам на обязательное социальное медицинское страхование", предназначен для учета краткосрочных обязательств по отчислениям и взносам на обязательное социальное медицинское страхование. </w:t>
      </w:r>
    </w:p>
    <w:bookmarkEnd w:id="194"/>
    <w:bookmarkStart w:name="z203" w:id="195"/>
    <w:p>
      <w:pPr>
        <w:spacing w:after="0"/>
        <w:ind w:left="0"/>
        <w:jc w:val="both"/>
      </w:pPr>
      <w:r>
        <w:rPr>
          <w:rFonts w:ascii="Times New Roman"/>
          <w:b w:val="false"/>
          <w:i w:val="false"/>
          <w:color w:val="000000"/>
          <w:sz w:val="28"/>
        </w:rPr>
        <w:t>
      Данный счет включает следующие субсчета:</w:t>
      </w:r>
    </w:p>
    <w:bookmarkEnd w:id="195"/>
    <w:bookmarkStart w:name="z204" w:id="196"/>
    <w:p>
      <w:pPr>
        <w:spacing w:after="0"/>
        <w:ind w:left="0"/>
        <w:jc w:val="both"/>
      </w:pPr>
      <w:r>
        <w:rPr>
          <w:rFonts w:ascii="Times New Roman"/>
          <w:b w:val="false"/>
          <w:i w:val="false"/>
          <w:color w:val="000000"/>
          <w:sz w:val="28"/>
        </w:rPr>
        <w:t xml:space="preserve">
      3151 – "Краткосрочная кредиторская задолженность по отчислениям на обязательное социальное медицинское страхование", где отражаются операции, связанные с начислением обязательного социального медицинского страхования государственными учреждениями, подлежащие уплате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 социальном медицинском страховании);</w:t>
      </w:r>
    </w:p>
    <w:bookmarkEnd w:id="196"/>
    <w:bookmarkStart w:name="z205" w:id="197"/>
    <w:p>
      <w:pPr>
        <w:spacing w:after="0"/>
        <w:ind w:left="0"/>
        <w:jc w:val="both"/>
      </w:pPr>
      <w:r>
        <w:rPr>
          <w:rFonts w:ascii="Times New Roman"/>
          <w:b w:val="false"/>
          <w:i w:val="false"/>
          <w:color w:val="000000"/>
          <w:sz w:val="28"/>
        </w:rPr>
        <w:t xml:space="preserve">
      3152 – "Краткосрочная кредиторская задолженность по взносам на обязательное социальное медицинское страхование", где отражаются операции, связанные с начислением взносов на обязательное социальное медицинское страхование с доходов работников, подлежащие уплате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социальном медицинском страховании.</w:t>
      </w:r>
    </w:p>
    <w:bookmarkEnd w:id="197"/>
    <w:bookmarkStart w:name="z206" w:id="198"/>
    <w:p>
      <w:pPr>
        <w:spacing w:after="0"/>
        <w:ind w:left="0"/>
        <w:jc w:val="both"/>
      </w:pPr>
      <w:r>
        <w:rPr>
          <w:rFonts w:ascii="Times New Roman"/>
          <w:b w:val="false"/>
          <w:i w:val="false"/>
          <w:color w:val="000000"/>
          <w:sz w:val="28"/>
        </w:rPr>
        <w:t>
      26. Подраздел 3200 "Краткосрочная кредиторская задолженность", предназначен для учета краткосрочной кредиторской задолженности.</w:t>
      </w:r>
    </w:p>
    <w:bookmarkEnd w:id="198"/>
    <w:bookmarkStart w:name="z207" w:id="199"/>
    <w:p>
      <w:pPr>
        <w:spacing w:after="0"/>
        <w:ind w:left="0"/>
        <w:jc w:val="both"/>
      </w:pPr>
      <w:r>
        <w:rPr>
          <w:rFonts w:ascii="Times New Roman"/>
          <w:b w:val="false"/>
          <w:i w:val="false"/>
          <w:color w:val="000000"/>
          <w:sz w:val="28"/>
        </w:rPr>
        <w:t>
      Данный подраздел включает следующие счета:</w:t>
      </w:r>
    </w:p>
    <w:bookmarkEnd w:id="199"/>
    <w:bookmarkStart w:name="z208" w:id="200"/>
    <w:p>
      <w:pPr>
        <w:spacing w:after="0"/>
        <w:ind w:left="0"/>
        <w:jc w:val="both"/>
      </w:pPr>
      <w:r>
        <w:rPr>
          <w:rFonts w:ascii="Times New Roman"/>
          <w:b w:val="false"/>
          <w:i w:val="false"/>
          <w:color w:val="000000"/>
          <w:sz w:val="28"/>
        </w:rPr>
        <w:t>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bookmarkEnd w:id="200"/>
    <w:bookmarkStart w:name="z209" w:id="201"/>
    <w:p>
      <w:pPr>
        <w:spacing w:after="0"/>
        <w:ind w:left="0"/>
        <w:jc w:val="both"/>
      </w:pPr>
      <w:r>
        <w:rPr>
          <w:rFonts w:ascii="Times New Roman"/>
          <w:b w:val="false"/>
          <w:i w:val="false"/>
          <w:color w:val="000000"/>
          <w:sz w:val="28"/>
        </w:rPr>
        <w:t>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сроком погашения менее одного года. Данный счет включает следующие субсчета:</w:t>
      </w:r>
    </w:p>
    <w:bookmarkEnd w:id="201"/>
    <w:bookmarkStart w:name="z210" w:id="202"/>
    <w:p>
      <w:pPr>
        <w:spacing w:after="0"/>
        <w:ind w:left="0"/>
        <w:jc w:val="both"/>
      </w:pPr>
      <w:r>
        <w:rPr>
          <w:rFonts w:ascii="Times New Roman"/>
          <w:b w:val="false"/>
          <w:i w:val="false"/>
          <w:color w:val="000000"/>
          <w:sz w:val="28"/>
        </w:rPr>
        <w:t>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202"/>
    <w:bookmarkStart w:name="z211" w:id="203"/>
    <w:p>
      <w:pPr>
        <w:spacing w:after="0"/>
        <w:ind w:left="0"/>
        <w:jc w:val="both"/>
      </w:pPr>
      <w:r>
        <w:rPr>
          <w:rFonts w:ascii="Times New Roman"/>
          <w:b w:val="false"/>
          <w:i w:val="false"/>
          <w:color w:val="000000"/>
          <w:sz w:val="28"/>
        </w:rPr>
        <w:t>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203"/>
    <w:bookmarkStart w:name="z212" w:id="204"/>
    <w:p>
      <w:pPr>
        <w:spacing w:after="0"/>
        <w:ind w:left="0"/>
        <w:jc w:val="both"/>
      </w:pPr>
      <w:r>
        <w:rPr>
          <w:rFonts w:ascii="Times New Roman"/>
          <w:b w:val="false"/>
          <w:i w:val="false"/>
          <w:color w:val="000000"/>
          <w:sz w:val="28"/>
        </w:rPr>
        <w:t>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bookmarkEnd w:id="204"/>
    <w:bookmarkStart w:name="z213" w:id="205"/>
    <w:p>
      <w:pPr>
        <w:spacing w:after="0"/>
        <w:ind w:left="0"/>
        <w:jc w:val="both"/>
      </w:pPr>
      <w:r>
        <w:rPr>
          <w:rFonts w:ascii="Times New Roman"/>
          <w:b w:val="false"/>
          <w:i w:val="false"/>
          <w:color w:val="000000"/>
          <w:sz w:val="28"/>
        </w:rPr>
        <w:t xml:space="preserve">
      3240 – "Краткосрочная кредиторская задолженность перед работниками и прочими подотчетными лицами", предназначен для учета расчетов с рабочими и служащими по оплате труда, прочим расчетам,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физкультуре.</w:t>
      </w:r>
    </w:p>
    <w:bookmarkEnd w:id="205"/>
    <w:bookmarkStart w:name="z214" w:id="206"/>
    <w:p>
      <w:pPr>
        <w:spacing w:after="0"/>
        <w:ind w:left="0"/>
        <w:jc w:val="both"/>
      </w:pPr>
      <w:r>
        <w:rPr>
          <w:rFonts w:ascii="Times New Roman"/>
          <w:b w:val="false"/>
          <w:i w:val="false"/>
          <w:color w:val="000000"/>
          <w:sz w:val="28"/>
        </w:rPr>
        <w:t>
      Данный счет включает следующие субсчета:</w:t>
      </w:r>
    </w:p>
    <w:bookmarkEnd w:id="206"/>
    <w:bookmarkStart w:name="z215" w:id="207"/>
    <w:p>
      <w:pPr>
        <w:spacing w:after="0"/>
        <w:ind w:left="0"/>
        <w:jc w:val="both"/>
      </w:pPr>
      <w:r>
        <w:rPr>
          <w:rFonts w:ascii="Times New Roman"/>
          <w:b w:val="false"/>
          <w:i w:val="false"/>
          <w:color w:val="000000"/>
          <w:sz w:val="28"/>
        </w:rPr>
        <w:t>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bookmarkEnd w:id="207"/>
    <w:bookmarkStart w:name="z216" w:id="208"/>
    <w:p>
      <w:pPr>
        <w:spacing w:after="0"/>
        <w:ind w:left="0"/>
        <w:jc w:val="both"/>
      </w:pPr>
      <w:r>
        <w:rPr>
          <w:rFonts w:ascii="Times New Roman"/>
          <w:b w:val="false"/>
          <w:i w:val="false"/>
          <w:color w:val="000000"/>
          <w:sz w:val="28"/>
        </w:rPr>
        <w:t>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bookmarkEnd w:id="208"/>
    <w:bookmarkStart w:name="z217" w:id="209"/>
    <w:p>
      <w:pPr>
        <w:spacing w:after="0"/>
        <w:ind w:left="0"/>
        <w:jc w:val="both"/>
      </w:pPr>
      <w:r>
        <w:rPr>
          <w:rFonts w:ascii="Times New Roman"/>
          <w:b w:val="false"/>
          <w:i w:val="false"/>
          <w:color w:val="000000"/>
          <w:sz w:val="28"/>
        </w:rPr>
        <w:t>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bookmarkEnd w:id="209"/>
    <w:bookmarkStart w:name="z218" w:id="210"/>
    <w:p>
      <w:pPr>
        <w:spacing w:after="0"/>
        <w:ind w:left="0"/>
        <w:jc w:val="both"/>
      </w:pPr>
      <w:r>
        <w:rPr>
          <w:rFonts w:ascii="Times New Roman"/>
          <w:b w:val="false"/>
          <w:i w:val="false"/>
          <w:color w:val="000000"/>
          <w:sz w:val="28"/>
        </w:rPr>
        <w:t>
      3244 – "Краткосрочная кредиторская задолженность работникам по социальному пособию по временной нетрудоспособности", где учитываются начисленные и выплаченные социальные пособия по временной нетрудоспособности;</w:t>
      </w:r>
    </w:p>
    <w:bookmarkEnd w:id="210"/>
    <w:bookmarkStart w:name="z219" w:id="211"/>
    <w:p>
      <w:pPr>
        <w:spacing w:after="0"/>
        <w:ind w:left="0"/>
        <w:jc w:val="both"/>
      </w:pPr>
      <w:r>
        <w:rPr>
          <w:rFonts w:ascii="Times New Roman"/>
          <w:b w:val="false"/>
          <w:i w:val="false"/>
          <w:color w:val="000000"/>
          <w:sz w:val="28"/>
        </w:rPr>
        <w:t>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bookmarkEnd w:id="211"/>
    <w:bookmarkStart w:name="z220" w:id="212"/>
    <w:p>
      <w:pPr>
        <w:spacing w:after="0"/>
        <w:ind w:left="0"/>
        <w:jc w:val="both"/>
      </w:pPr>
      <w:r>
        <w:rPr>
          <w:rFonts w:ascii="Times New Roman"/>
          <w:b w:val="false"/>
          <w:i w:val="false"/>
          <w:color w:val="000000"/>
          <w:sz w:val="28"/>
        </w:rPr>
        <w:t>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bookmarkEnd w:id="212"/>
    <w:bookmarkStart w:name="z221" w:id="213"/>
    <w:p>
      <w:pPr>
        <w:spacing w:after="0"/>
        <w:ind w:left="0"/>
        <w:jc w:val="both"/>
      </w:pPr>
      <w:r>
        <w:rPr>
          <w:rFonts w:ascii="Times New Roman"/>
          <w:b w:val="false"/>
          <w:i w:val="false"/>
          <w:color w:val="000000"/>
          <w:sz w:val="28"/>
        </w:rPr>
        <w:t>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bookmarkEnd w:id="213"/>
    <w:bookmarkStart w:name="z222" w:id="214"/>
    <w:p>
      <w:pPr>
        <w:spacing w:after="0"/>
        <w:ind w:left="0"/>
        <w:jc w:val="both"/>
      </w:pPr>
      <w:r>
        <w:rPr>
          <w:rFonts w:ascii="Times New Roman"/>
          <w:b w:val="false"/>
          <w:i w:val="false"/>
          <w:color w:val="000000"/>
          <w:sz w:val="28"/>
        </w:rPr>
        <w:t>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bookmarkEnd w:id="214"/>
    <w:bookmarkStart w:name="z223" w:id="215"/>
    <w:p>
      <w:pPr>
        <w:spacing w:after="0"/>
        <w:ind w:left="0"/>
        <w:jc w:val="both"/>
      </w:pPr>
      <w:r>
        <w:rPr>
          <w:rFonts w:ascii="Times New Roman"/>
          <w:b w:val="false"/>
          <w:i w:val="false"/>
          <w:color w:val="000000"/>
          <w:sz w:val="28"/>
        </w:rPr>
        <w:t xml:space="preserve">
      3249 – "Краткосрочная кредиторская задолженность по прочим подотчетным суммам", где учитывается задолженность по командировочным суммам, подлежащая к выдаче в соответствии с </w:t>
      </w:r>
      <w:r>
        <w:rPr>
          <w:rFonts w:ascii="Times New Roman"/>
          <w:b w:val="false"/>
          <w:i w:val="false"/>
          <w:color w:val="000000"/>
          <w:sz w:val="28"/>
        </w:rPr>
        <w:t>Законом о физкультуре</w:t>
      </w:r>
      <w:r>
        <w:rPr>
          <w:rFonts w:ascii="Times New Roman"/>
          <w:b w:val="false"/>
          <w:i w:val="false"/>
          <w:color w:val="000000"/>
          <w:sz w:val="28"/>
        </w:rPr>
        <w:t>;</w:t>
      </w:r>
    </w:p>
    <w:bookmarkEnd w:id="215"/>
    <w:bookmarkStart w:name="z224" w:id="216"/>
    <w:p>
      <w:pPr>
        <w:spacing w:after="0"/>
        <w:ind w:left="0"/>
        <w:jc w:val="both"/>
      </w:pPr>
      <w:r>
        <w:rPr>
          <w:rFonts w:ascii="Times New Roman"/>
          <w:b w:val="false"/>
          <w:i w:val="false"/>
          <w:color w:val="000000"/>
          <w:sz w:val="28"/>
        </w:rPr>
        <w:t>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bookmarkEnd w:id="216"/>
    <w:bookmarkStart w:name="z225" w:id="217"/>
    <w:p>
      <w:pPr>
        <w:spacing w:after="0"/>
        <w:ind w:left="0"/>
        <w:jc w:val="both"/>
      </w:pPr>
      <w:r>
        <w:rPr>
          <w:rFonts w:ascii="Times New Roman"/>
          <w:b w:val="false"/>
          <w:i w:val="false"/>
          <w:color w:val="000000"/>
          <w:sz w:val="28"/>
        </w:rPr>
        <w:t>
      3260 – "Краткосрочная кредиторская задолженность по аренде", предназначен для учета краткосрочной кредиторской задолженности по аренде;</w:t>
      </w:r>
    </w:p>
    <w:bookmarkEnd w:id="217"/>
    <w:bookmarkStart w:name="z226" w:id="218"/>
    <w:p>
      <w:pPr>
        <w:spacing w:after="0"/>
        <w:ind w:left="0"/>
        <w:jc w:val="both"/>
      </w:pPr>
      <w:r>
        <w:rPr>
          <w:rFonts w:ascii="Times New Roman"/>
          <w:b w:val="false"/>
          <w:i w:val="false"/>
          <w:color w:val="000000"/>
          <w:sz w:val="28"/>
        </w:rPr>
        <w:t>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 Данный счет включает следующие субсчета:</w:t>
      </w:r>
    </w:p>
    <w:bookmarkEnd w:id="218"/>
    <w:bookmarkStart w:name="z227" w:id="219"/>
    <w:p>
      <w:pPr>
        <w:spacing w:after="0"/>
        <w:ind w:left="0"/>
        <w:jc w:val="both"/>
      </w:pPr>
      <w:r>
        <w:rPr>
          <w:rFonts w:ascii="Times New Roman"/>
          <w:b w:val="false"/>
          <w:i w:val="false"/>
          <w:color w:val="000000"/>
          <w:sz w:val="28"/>
        </w:rPr>
        <w:t>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bookmarkEnd w:id="219"/>
    <w:bookmarkStart w:name="z228" w:id="220"/>
    <w:p>
      <w:pPr>
        <w:spacing w:after="0"/>
        <w:ind w:left="0"/>
        <w:jc w:val="both"/>
      </w:pPr>
      <w:r>
        <w:rPr>
          <w:rFonts w:ascii="Times New Roman"/>
          <w:b w:val="false"/>
          <w:i w:val="false"/>
          <w:color w:val="000000"/>
          <w:sz w:val="28"/>
        </w:rPr>
        <w:t>
      3272 – "Расчеты, связанные с изъятием наличных тиынов из денежного обращения", где отражаются суммы тиынов, не выплаченные или излишне выплаченные при увольнении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bookmarkEnd w:id="220"/>
    <w:bookmarkStart w:name="z229" w:id="221"/>
    <w:p>
      <w:pPr>
        <w:spacing w:after="0"/>
        <w:ind w:left="0"/>
        <w:jc w:val="both"/>
      </w:pPr>
      <w:r>
        <w:rPr>
          <w:rFonts w:ascii="Times New Roman"/>
          <w:b w:val="false"/>
          <w:i w:val="false"/>
          <w:color w:val="000000"/>
          <w:sz w:val="28"/>
        </w:rPr>
        <w:t>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bookmarkEnd w:id="221"/>
    <w:bookmarkStart w:name="z230" w:id="222"/>
    <w:p>
      <w:pPr>
        <w:spacing w:after="0"/>
        <w:ind w:left="0"/>
        <w:jc w:val="both"/>
      </w:pPr>
      <w:r>
        <w:rPr>
          <w:rFonts w:ascii="Times New Roman"/>
          <w:b w:val="false"/>
          <w:i w:val="false"/>
          <w:color w:val="000000"/>
          <w:sz w:val="28"/>
        </w:rPr>
        <w:t>
      3274 – "Кредиторская задолженность по выплатам из фондов", где учитывается кредиторская задолженность по выплатам из фондов, в том числе из Фонда компенсации потерпевшим;</w:t>
      </w:r>
    </w:p>
    <w:bookmarkEnd w:id="222"/>
    <w:bookmarkStart w:name="z231" w:id="223"/>
    <w:p>
      <w:pPr>
        <w:spacing w:after="0"/>
        <w:ind w:left="0"/>
        <w:jc w:val="both"/>
      </w:pPr>
      <w:r>
        <w:rPr>
          <w:rFonts w:ascii="Times New Roman"/>
          <w:b w:val="false"/>
          <w:i w:val="false"/>
          <w:color w:val="000000"/>
          <w:sz w:val="28"/>
        </w:rPr>
        <w:t>
      3280 – "Краткосрочная кредиторская задолженность по налоговым и неналоговым поступлениям в бюджет", предназначен для учета краткосрочной кредиторской задолженности по налоговым и неналоговым поступлениям в бюджет. Данный счет включает следующие субсчета:</w:t>
      </w:r>
    </w:p>
    <w:bookmarkEnd w:id="223"/>
    <w:bookmarkStart w:name="z232" w:id="224"/>
    <w:p>
      <w:pPr>
        <w:spacing w:after="0"/>
        <w:ind w:left="0"/>
        <w:jc w:val="both"/>
      </w:pPr>
      <w:r>
        <w:rPr>
          <w:rFonts w:ascii="Times New Roman"/>
          <w:b w:val="false"/>
          <w:i w:val="false"/>
          <w:color w:val="000000"/>
          <w:sz w:val="28"/>
        </w:rPr>
        <w:t>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налога на добавленную стоимость (далее – НДС), и таможенным платежам, в течение периода менее одного года;</w:t>
      </w:r>
    </w:p>
    <w:bookmarkEnd w:id="224"/>
    <w:bookmarkStart w:name="z233" w:id="225"/>
    <w:p>
      <w:pPr>
        <w:spacing w:after="0"/>
        <w:ind w:left="0"/>
        <w:jc w:val="both"/>
      </w:pPr>
      <w:r>
        <w:rPr>
          <w:rFonts w:ascii="Times New Roman"/>
          <w:b w:val="false"/>
          <w:i w:val="false"/>
          <w:color w:val="000000"/>
          <w:sz w:val="28"/>
        </w:rPr>
        <w:t>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bookmarkEnd w:id="225"/>
    <w:bookmarkStart w:name="z234" w:id="226"/>
    <w:p>
      <w:pPr>
        <w:spacing w:after="0"/>
        <w:ind w:left="0"/>
        <w:jc w:val="both"/>
      </w:pPr>
      <w:r>
        <w:rPr>
          <w:rFonts w:ascii="Times New Roman"/>
          <w:b w:val="false"/>
          <w:i w:val="false"/>
          <w:color w:val="000000"/>
          <w:sz w:val="28"/>
        </w:rPr>
        <w:t>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bookmarkEnd w:id="226"/>
    <w:bookmarkStart w:name="z235" w:id="227"/>
    <w:p>
      <w:pPr>
        <w:spacing w:after="0"/>
        <w:ind w:left="0"/>
        <w:jc w:val="both"/>
      </w:pPr>
      <w:r>
        <w:rPr>
          <w:rFonts w:ascii="Times New Roman"/>
          <w:b w:val="false"/>
          <w:i w:val="false"/>
          <w:color w:val="000000"/>
          <w:sz w:val="28"/>
        </w:rPr>
        <w:t>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в течение периода менее одного года;</w:t>
      </w:r>
    </w:p>
    <w:bookmarkEnd w:id="227"/>
    <w:bookmarkStart w:name="z236" w:id="228"/>
    <w:p>
      <w:pPr>
        <w:spacing w:after="0"/>
        <w:ind w:left="0"/>
        <w:jc w:val="both"/>
      </w:pPr>
      <w:r>
        <w:rPr>
          <w:rFonts w:ascii="Times New Roman"/>
          <w:b w:val="false"/>
          <w:i w:val="false"/>
          <w:color w:val="000000"/>
          <w:sz w:val="28"/>
        </w:rPr>
        <w:t>
      3285 – "Краткосрочная кредиторская задолженность по распределяемым таможенным пошлинам перед государствами-членами Евразийского Экономического Союза", предназначен для учета операций по распределяемым таможенным пошлинам перед государствами-членами Евразийского Экономического Союза, в течение периода менее одного года.";</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38" w:id="229"/>
    <w:p>
      <w:pPr>
        <w:spacing w:after="0"/>
        <w:ind w:left="0"/>
        <w:jc w:val="both"/>
      </w:pPr>
      <w:r>
        <w:rPr>
          <w:rFonts w:ascii="Times New Roman"/>
          <w:b w:val="false"/>
          <w:i w:val="false"/>
          <w:color w:val="000000"/>
          <w:sz w:val="28"/>
        </w:rPr>
        <w:t>
      "42.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 Данный подраздел включает следующие счета:</w:t>
      </w:r>
    </w:p>
    <w:bookmarkEnd w:id="229"/>
    <w:bookmarkStart w:name="z239" w:id="230"/>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bookmarkEnd w:id="230"/>
    <w:bookmarkStart w:name="z240" w:id="231"/>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bookmarkEnd w:id="231"/>
    <w:bookmarkStart w:name="z241" w:id="232"/>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от финансирования, полученного для перечисления трансфертов. Данный счет включает следующие субсчета:</w:t>
      </w:r>
    </w:p>
    <w:bookmarkEnd w:id="232"/>
    <w:bookmarkStart w:name="z242" w:id="233"/>
    <w:p>
      <w:pPr>
        <w:spacing w:after="0"/>
        <w:ind w:left="0"/>
        <w:jc w:val="both"/>
      </w:pPr>
      <w:r>
        <w:rPr>
          <w:rFonts w:ascii="Times New Roman"/>
          <w:b w:val="false"/>
          <w:i w:val="false"/>
          <w:color w:val="000000"/>
          <w:sz w:val="28"/>
        </w:rPr>
        <w:t>
      6031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bookmarkEnd w:id="233"/>
    <w:bookmarkStart w:name="z243" w:id="234"/>
    <w:p>
      <w:pPr>
        <w:spacing w:after="0"/>
        <w:ind w:left="0"/>
        <w:jc w:val="both"/>
      </w:pPr>
      <w:r>
        <w:rPr>
          <w:rFonts w:ascii="Times New Roman"/>
          <w:b w:val="false"/>
          <w:i w:val="false"/>
          <w:color w:val="000000"/>
          <w:sz w:val="28"/>
        </w:rPr>
        <w:t>
      6032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bookmarkEnd w:id="234"/>
    <w:bookmarkStart w:name="z244" w:id="235"/>
    <w:p>
      <w:pPr>
        <w:spacing w:after="0"/>
        <w:ind w:left="0"/>
        <w:jc w:val="both"/>
      </w:pPr>
      <w:r>
        <w:rPr>
          <w:rFonts w:ascii="Times New Roman"/>
          <w:b w:val="false"/>
          <w:i w:val="false"/>
          <w:color w:val="000000"/>
          <w:sz w:val="28"/>
        </w:rPr>
        <w:t>
      6033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bookmarkEnd w:id="235"/>
    <w:bookmarkStart w:name="z245" w:id="236"/>
    <w:p>
      <w:pPr>
        <w:spacing w:after="0"/>
        <w:ind w:left="0"/>
        <w:jc w:val="both"/>
      </w:pPr>
      <w:r>
        <w:rPr>
          <w:rFonts w:ascii="Times New Roman"/>
          <w:b w:val="false"/>
          <w:i w:val="false"/>
          <w:color w:val="000000"/>
          <w:sz w:val="28"/>
        </w:rPr>
        <w:t>
      6034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Законом о местном самоуправлении;</w:t>
      </w:r>
    </w:p>
    <w:bookmarkEnd w:id="236"/>
    <w:bookmarkStart w:name="z246" w:id="237"/>
    <w:p>
      <w:pPr>
        <w:spacing w:after="0"/>
        <w:ind w:left="0"/>
        <w:jc w:val="both"/>
      </w:pPr>
      <w:r>
        <w:rPr>
          <w:rFonts w:ascii="Times New Roman"/>
          <w:b w:val="false"/>
          <w:i w:val="false"/>
          <w:color w:val="000000"/>
          <w:sz w:val="28"/>
        </w:rPr>
        <w:t>
      6035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bookmarkEnd w:id="237"/>
    <w:bookmarkStart w:name="z247" w:id="238"/>
    <w:p>
      <w:pPr>
        <w:spacing w:after="0"/>
        <w:ind w:left="0"/>
        <w:jc w:val="both"/>
      </w:pPr>
      <w:r>
        <w:rPr>
          <w:rFonts w:ascii="Times New Roman"/>
          <w:b w:val="false"/>
          <w:i w:val="false"/>
          <w:color w:val="000000"/>
          <w:sz w:val="28"/>
        </w:rPr>
        <w:t>
      6036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Фонду социального медицинского страхования и в Национальный фонд;</w:t>
      </w:r>
    </w:p>
    <w:bookmarkEnd w:id="238"/>
    <w:bookmarkStart w:name="z248" w:id="239"/>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bookmarkEnd w:id="239"/>
    <w:bookmarkStart w:name="z249" w:id="240"/>
    <w:p>
      <w:pPr>
        <w:spacing w:after="0"/>
        <w:ind w:left="0"/>
        <w:jc w:val="both"/>
      </w:pPr>
      <w:r>
        <w:rPr>
          <w:rFonts w:ascii="Times New Roman"/>
          <w:b w:val="false"/>
          <w:i w:val="false"/>
          <w:color w:val="000000"/>
          <w:sz w:val="28"/>
        </w:rPr>
        <w:t>
      6050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bookmarkEnd w:id="240"/>
    <w:bookmarkStart w:name="z250" w:id="241"/>
    <w:p>
      <w:pPr>
        <w:spacing w:after="0"/>
        <w:ind w:left="0"/>
        <w:jc w:val="both"/>
      </w:pPr>
      <w:r>
        <w:rPr>
          <w:rFonts w:ascii="Times New Roman"/>
          <w:b w:val="false"/>
          <w:i w:val="false"/>
          <w:color w:val="000000"/>
          <w:sz w:val="28"/>
        </w:rPr>
        <w:t>
      6060 – "Доходы по грантам", предназначен для учета полученного государственным учреждением связанного гранта;</w:t>
      </w:r>
    </w:p>
    <w:bookmarkEnd w:id="241"/>
    <w:bookmarkStart w:name="z251" w:id="242"/>
    <w:p>
      <w:pPr>
        <w:spacing w:after="0"/>
        <w:ind w:left="0"/>
        <w:jc w:val="both"/>
      </w:pPr>
      <w:r>
        <w:rPr>
          <w:rFonts w:ascii="Times New Roman"/>
          <w:b w:val="false"/>
          <w:i w:val="false"/>
          <w:color w:val="000000"/>
          <w:sz w:val="28"/>
        </w:rPr>
        <w:t>
      6070 – "Доходы от поступления займов", предназначен для признания дохода от поступления внешних и внутренних займов. Данный счет включает следующие субсчета:</w:t>
      </w:r>
    </w:p>
    <w:bookmarkEnd w:id="242"/>
    <w:bookmarkStart w:name="z252" w:id="243"/>
    <w:p>
      <w:pPr>
        <w:spacing w:after="0"/>
        <w:ind w:left="0"/>
        <w:jc w:val="both"/>
      </w:pPr>
      <w:r>
        <w:rPr>
          <w:rFonts w:ascii="Times New Roman"/>
          <w:b w:val="false"/>
          <w:i w:val="false"/>
          <w:color w:val="000000"/>
          <w:sz w:val="28"/>
        </w:rPr>
        <w:t>
      6071 – "Доходы от поступления внешнего займа", предназначен для признания дохода от поступления внешнего займа;</w:t>
      </w:r>
    </w:p>
    <w:bookmarkEnd w:id="243"/>
    <w:bookmarkStart w:name="z253" w:id="244"/>
    <w:p>
      <w:pPr>
        <w:spacing w:after="0"/>
        <w:ind w:left="0"/>
        <w:jc w:val="both"/>
      </w:pPr>
      <w:r>
        <w:rPr>
          <w:rFonts w:ascii="Times New Roman"/>
          <w:b w:val="false"/>
          <w:i w:val="false"/>
          <w:color w:val="000000"/>
          <w:sz w:val="28"/>
        </w:rPr>
        <w:t>
      6072 – "Доходы от поступления внутреннего займа", предназначен для признания дохода от поступления внутреннего займа;</w:t>
      </w:r>
    </w:p>
    <w:bookmarkEnd w:id="244"/>
    <w:bookmarkStart w:name="z254" w:id="245"/>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 Данный счет включает следующие субсчета:</w:t>
      </w:r>
    </w:p>
    <w:bookmarkEnd w:id="245"/>
    <w:bookmarkStart w:name="z255" w:id="246"/>
    <w:p>
      <w:pPr>
        <w:spacing w:after="0"/>
        <w:ind w:left="0"/>
        <w:jc w:val="both"/>
      </w:pPr>
      <w:r>
        <w:rPr>
          <w:rFonts w:ascii="Times New Roman"/>
          <w:b w:val="false"/>
          <w:i w:val="false"/>
          <w:color w:val="000000"/>
          <w:sz w:val="28"/>
        </w:rPr>
        <w:t xml:space="preserve">
      6081 – "Доходы от налоговых поступлений в бюджет", предназначен для признания дохода от налоговых поступлений и таможенных платежей в бюджет, предусмотренных </w:t>
      </w:r>
      <w:r>
        <w:rPr>
          <w:rFonts w:ascii="Times New Roman"/>
          <w:b w:val="false"/>
          <w:i w:val="false"/>
          <w:color w:val="000000"/>
          <w:sz w:val="28"/>
        </w:rPr>
        <w:t>Налоговым</w:t>
      </w:r>
      <w:r>
        <w:rPr>
          <w:rFonts w:ascii="Times New Roman"/>
          <w:b w:val="false"/>
          <w:i w:val="false"/>
          <w:color w:val="000000"/>
          <w:sz w:val="28"/>
        </w:rPr>
        <w:t xml:space="preserve"> кодексом и таможенным законодательством Евразийского экономического союза и/или Республики Казахстан;</w:t>
      </w:r>
    </w:p>
    <w:bookmarkEnd w:id="246"/>
    <w:bookmarkStart w:name="z256" w:id="247"/>
    <w:p>
      <w:pPr>
        <w:spacing w:after="0"/>
        <w:ind w:left="0"/>
        <w:jc w:val="both"/>
      </w:pPr>
      <w:r>
        <w:rPr>
          <w:rFonts w:ascii="Times New Roman"/>
          <w:b w:val="false"/>
          <w:i w:val="false"/>
          <w:color w:val="000000"/>
          <w:sz w:val="28"/>
        </w:rPr>
        <w:t>
      6082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bookmarkEnd w:id="247"/>
    <w:bookmarkStart w:name="z257" w:id="248"/>
    <w:p>
      <w:pPr>
        <w:spacing w:after="0"/>
        <w:ind w:left="0"/>
        <w:jc w:val="both"/>
      </w:pPr>
      <w:r>
        <w:rPr>
          <w:rFonts w:ascii="Times New Roman"/>
          <w:b w:val="false"/>
          <w:i w:val="false"/>
          <w:color w:val="000000"/>
          <w:sz w:val="28"/>
        </w:rPr>
        <w:t xml:space="preserve">
      6083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w:t>
      </w:r>
      <w:r>
        <w:rPr>
          <w:rFonts w:ascii="Times New Roman"/>
          <w:b w:val="false"/>
          <w:i w:val="false"/>
          <w:color w:val="000000"/>
          <w:sz w:val="28"/>
        </w:rPr>
        <w:t>Законом о местном самоуправлении</w:t>
      </w:r>
      <w:r>
        <w:rPr>
          <w:rFonts w:ascii="Times New Roman"/>
          <w:b w:val="false"/>
          <w:i w:val="false"/>
          <w:color w:val="000000"/>
          <w:sz w:val="28"/>
        </w:rPr>
        <w:t>;</w:t>
      </w:r>
    </w:p>
    <w:bookmarkEnd w:id="248"/>
    <w:bookmarkStart w:name="z258" w:id="249"/>
    <w:p>
      <w:pPr>
        <w:spacing w:after="0"/>
        <w:ind w:left="0"/>
        <w:jc w:val="both"/>
      </w:pPr>
      <w:r>
        <w:rPr>
          <w:rFonts w:ascii="Times New Roman"/>
          <w:b w:val="false"/>
          <w:i w:val="false"/>
          <w:color w:val="000000"/>
          <w:sz w:val="28"/>
        </w:rPr>
        <w:t xml:space="preserve">
      6084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w:t>
      </w:r>
      <w:r>
        <w:rPr>
          <w:rFonts w:ascii="Times New Roman"/>
          <w:b w:val="false"/>
          <w:i w:val="false"/>
          <w:color w:val="000000"/>
          <w:sz w:val="28"/>
        </w:rPr>
        <w:t>Законом о местном самоуправлении</w:t>
      </w:r>
      <w:r>
        <w:rPr>
          <w:rFonts w:ascii="Times New Roman"/>
          <w:b w:val="false"/>
          <w:i w:val="false"/>
          <w:color w:val="000000"/>
          <w:sz w:val="28"/>
        </w:rPr>
        <w:t>;</w:t>
      </w:r>
    </w:p>
    <w:bookmarkEnd w:id="249"/>
    <w:bookmarkStart w:name="z259" w:id="250"/>
    <w:p>
      <w:pPr>
        <w:spacing w:after="0"/>
        <w:ind w:left="0"/>
        <w:jc w:val="both"/>
      </w:pPr>
      <w:r>
        <w:rPr>
          <w:rFonts w:ascii="Times New Roman"/>
          <w:b w:val="false"/>
          <w:i w:val="false"/>
          <w:color w:val="000000"/>
          <w:sz w:val="28"/>
        </w:rPr>
        <w:t>
      6085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целевые трансферты и другие трансферты в республиканский и местный бюджеты);</w:t>
      </w:r>
    </w:p>
    <w:bookmarkEnd w:id="250"/>
    <w:bookmarkStart w:name="z260" w:id="251"/>
    <w:p>
      <w:pPr>
        <w:spacing w:after="0"/>
        <w:ind w:left="0"/>
        <w:jc w:val="both"/>
      </w:pPr>
      <w:r>
        <w:rPr>
          <w:rFonts w:ascii="Times New Roman"/>
          <w:b w:val="false"/>
          <w:i w:val="false"/>
          <w:color w:val="000000"/>
          <w:sz w:val="28"/>
        </w:rPr>
        <w:t>
      6086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bookmarkEnd w:id="251"/>
    <w:bookmarkStart w:name="z261" w:id="252"/>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63" w:id="253"/>
    <w:p>
      <w:pPr>
        <w:spacing w:after="0"/>
        <w:ind w:left="0"/>
        <w:jc w:val="both"/>
      </w:pPr>
      <w:r>
        <w:rPr>
          <w:rFonts w:ascii="Times New Roman"/>
          <w:b w:val="false"/>
          <w:i w:val="false"/>
          <w:color w:val="000000"/>
          <w:sz w:val="28"/>
        </w:rPr>
        <w:t>
      "45. Подраздел 6300 "Прочие доходы", предназначен для учета доходов, не указанных в других подразделах.</w:t>
      </w:r>
    </w:p>
    <w:bookmarkEnd w:id="253"/>
    <w:bookmarkStart w:name="z264" w:id="254"/>
    <w:p>
      <w:pPr>
        <w:spacing w:after="0"/>
        <w:ind w:left="0"/>
        <w:jc w:val="both"/>
      </w:pPr>
      <w:r>
        <w:rPr>
          <w:rFonts w:ascii="Times New Roman"/>
          <w:b w:val="false"/>
          <w:i w:val="false"/>
          <w:color w:val="000000"/>
          <w:sz w:val="28"/>
        </w:rPr>
        <w:t>
      Данный подраздел включает следующие счета:</w:t>
      </w:r>
    </w:p>
    <w:bookmarkEnd w:id="254"/>
    <w:bookmarkStart w:name="z265" w:id="255"/>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255"/>
    <w:bookmarkStart w:name="z266" w:id="256"/>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256"/>
    <w:bookmarkStart w:name="z267" w:id="257"/>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257"/>
    <w:bookmarkStart w:name="z268" w:id="258"/>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58"/>
    <w:bookmarkStart w:name="z269" w:id="259"/>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259"/>
    <w:bookmarkStart w:name="z270" w:id="260"/>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w:t>
      </w:r>
    </w:p>
    <w:bookmarkEnd w:id="260"/>
    <w:bookmarkStart w:name="z271" w:id="261"/>
    <w:p>
      <w:pPr>
        <w:spacing w:after="0"/>
        <w:ind w:left="0"/>
        <w:jc w:val="both"/>
      </w:pPr>
      <w:r>
        <w:rPr>
          <w:rFonts w:ascii="Times New Roman"/>
          <w:b w:val="false"/>
          <w:i w:val="false"/>
          <w:color w:val="000000"/>
          <w:sz w:val="28"/>
        </w:rPr>
        <w:t>
      6370 – "Доходы от поступлений в Фонды", предназначен для признания доходов по поступлениям в Фонды.</w:t>
      </w:r>
    </w:p>
    <w:bookmarkEnd w:id="261"/>
    <w:bookmarkStart w:name="z272" w:id="262"/>
    <w:p>
      <w:pPr>
        <w:spacing w:after="0"/>
        <w:ind w:left="0"/>
        <w:jc w:val="both"/>
      </w:pPr>
      <w:r>
        <w:rPr>
          <w:rFonts w:ascii="Times New Roman"/>
          <w:b w:val="false"/>
          <w:i w:val="false"/>
          <w:color w:val="000000"/>
          <w:sz w:val="28"/>
        </w:rPr>
        <w:t>
      Данный счет включает следующие субсчета:</w:t>
      </w:r>
    </w:p>
    <w:bookmarkEnd w:id="262"/>
    <w:bookmarkStart w:name="z273" w:id="263"/>
    <w:p>
      <w:pPr>
        <w:spacing w:after="0"/>
        <w:ind w:left="0"/>
        <w:jc w:val="both"/>
      </w:pPr>
      <w:r>
        <w:rPr>
          <w:rFonts w:ascii="Times New Roman"/>
          <w:b w:val="false"/>
          <w:i w:val="false"/>
          <w:color w:val="000000"/>
          <w:sz w:val="28"/>
        </w:rPr>
        <w:t xml:space="preserve">
      6371 – "Доходы от поступлений в Фонд поддержки инфраструктуры образования", предназначен для признания дохода по поступлениям в Фонд поддержки инфраструктуры образования в соответствии с </w:t>
      </w:r>
      <w:r>
        <w:rPr>
          <w:rFonts w:ascii="Times New Roman"/>
          <w:b w:val="false"/>
          <w:i w:val="false"/>
          <w:color w:val="000000"/>
          <w:sz w:val="28"/>
        </w:rPr>
        <w:t>Законом об образовании</w:t>
      </w:r>
      <w:r>
        <w:rPr>
          <w:rFonts w:ascii="Times New Roman"/>
          <w:b w:val="false"/>
          <w:i w:val="false"/>
          <w:color w:val="000000"/>
          <w:sz w:val="28"/>
        </w:rPr>
        <w:t>;</w:t>
      </w:r>
    </w:p>
    <w:bookmarkEnd w:id="263"/>
    <w:bookmarkStart w:name="z274" w:id="264"/>
    <w:p>
      <w:pPr>
        <w:spacing w:after="0"/>
        <w:ind w:left="0"/>
        <w:jc w:val="both"/>
      </w:pPr>
      <w:r>
        <w:rPr>
          <w:rFonts w:ascii="Times New Roman"/>
          <w:b w:val="false"/>
          <w:i w:val="false"/>
          <w:color w:val="000000"/>
          <w:sz w:val="28"/>
        </w:rPr>
        <w:t xml:space="preserve">
      6372 – "Доходы от поступлений Фонда поддержки инфраструктуры образования", предназначен для признания дохода по поступлениям на счет местного исполнительного органа по поддержке инфраструктуры образования в соответствии с </w:t>
      </w:r>
      <w:r>
        <w:rPr>
          <w:rFonts w:ascii="Times New Roman"/>
          <w:b w:val="false"/>
          <w:i w:val="false"/>
          <w:color w:val="000000"/>
          <w:sz w:val="28"/>
        </w:rPr>
        <w:t>Законом об образовании</w:t>
      </w:r>
      <w:r>
        <w:rPr>
          <w:rFonts w:ascii="Times New Roman"/>
          <w:b w:val="false"/>
          <w:i w:val="false"/>
          <w:color w:val="000000"/>
          <w:sz w:val="28"/>
        </w:rPr>
        <w:t>;</w:t>
      </w:r>
    </w:p>
    <w:bookmarkEnd w:id="264"/>
    <w:bookmarkStart w:name="z275" w:id="265"/>
    <w:p>
      <w:pPr>
        <w:spacing w:after="0"/>
        <w:ind w:left="0"/>
        <w:jc w:val="both"/>
      </w:pPr>
      <w:r>
        <w:rPr>
          <w:rFonts w:ascii="Times New Roman"/>
          <w:b w:val="false"/>
          <w:i w:val="false"/>
          <w:color w:val="000000"/>
          <w:sz w:val="28"/>
        </w:rPr>
        <w:t xml:space="preserve">
      6373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w:t>
      </w:r>
      <w:r>
        <w:rPr>
          <w:rFonts w:ascii="Times New Roman"/>
          <w:b w:val="false"/>
          <w:i w:val="false"/>
          <w:color w:val="000000"/>
          <w:sz w:val="28"/>
        </w:rPr>
        <w:t>Законом о возврате активов</w:t>
      </w:r>
      <w:r>
        <w:rPr>
          <w:rFonts w:ascii="Times New Roman"/>
          <w:b w:val="false"/>
          <w:i w:val="false"/>
          <w:color w:val="000000"/>
          <w:sz w:val="28"/>
        </w:rPr>
        <w:t>;</w:t>
      </w:r>
    </w:p>
    <w:bookmarkEnd w:id="265"/>
    <w:bookmarkStart w:name="z276" w:id="266"/>
    <w:p>
      <w:pPr>
        <w:spacing w:after="0"/>
        <w:ind w:left="0"/>
        <w:jc w:val="both"/>
      </w:pPr>
      <w:r>
        <w:rPr>
          <w:rFonts w:ascii="Times New Roman"/>
          <w:b w:val="false"/>
          <w:i w:val="false"/>
          <w:color w:val="000000"/>
          <w:sz w:val="28"/>
        </w:rPr>
        <w:t xml:space="preserve">
      6374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w:t>
      </w:r>
      <w:r>
        <w:rPr>
          <w:rFonts w:ascii="Times New Roman"/>
          <w:b w:val="false"/>
          <w:i w:val="false"/>
          <w:color w:val="000000"/>
          <w:sz w:val="28"/>
        </w:rPr>
        <w:t>Законом о возврате активов</w:t>
      </w:r>
      <w:r>
        <w:rPr>
          <w:rFonts w:ascii="Times New Roman"/>
          <w:b w:val="false"/>
          <w:i w:val="false"/>
          <w:color w:val="000000"/>
          <w:sz w:val="28"/>
        </w:rPr>
        <w:t>;</w:t>
      </w:r>
    </w:p>
    <w:bookmarkEnd w:id="266"/>
    <w:bookmarkStart w:name="z277" w:id="267"/>
    <w:p>
      <w:pPr>
        <w:spacing w:after="0"/>
        <w:ind w:left="0"/>
        <w:jc w:val="both"/>
      </w:pPr>
      <w:r>
        <w:rPr>
          <w:rFonts w:ascii="Times New Roman"/>
          <w:b w:val="false"/>
          <w:i w:val="false"/>
          <w:color w:val="000000"/>
          <w:sz w:val="28"/>
        </w:rPr>
        <w:t xml:space="preserve">
      6375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w:t>
      </w:r>
      <w:r>
        <w:rPr>
          <w:rFonts w:ascii="Times New Roman"/>
          <w:b w:val="false"/>
          <w:i w:val="false"/>
          <w:color w:val="000000"/>
          <w:sz w:val="28"/>
        </w:rPr>
        <w:t>Законом о возврате активов</w:t>
      </w:r>
      <w:r>
        <w:rPr>
          <w:rFonts w:ascii="Times New Roman"/>
          <w:b w:val="false"/>
          <w:i w:val="false"/>
          <w:color w:val="000000"/>
          <w:sz w:val="28"/>
        </w:rPr>
        <w:t>;</w:t>
      </w:r>
    </w:p>
    <w:bookmarkEnd w:id="267"/>
    <w:bookmarkStart w:name="z278" w:id="268"/>
    <w:p>
      <w:pPr>
        <w:spacing w:after="0"/>
        <w:ind w:left="0"/>
        <w:jc w:val="both"/>
      </w:pPr>
      <w:r>
        <w:rPr>
          <w:rFonts w:ascii="Times New Roman"/>
          <w:b w:val="false"/>
          <w:i w:val="false"/>
          <w:color w:val="000000"/>
          <w:sz w:val="28"/>
        </w:rPr>
        <w:t>
      6376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bookmarkEnd w:id="268"/>
    <w:bookmarkStart w:name="z279" w:id="269"/>
    <w:p>
      <w:pPr>
        <w:spacing w:after="0"/>
        <w:ind w:left="0"/>
        <w:jc w:val="both"/>
      </w:pPr>
      <w:r>
        <w:rPr>
          <w:rFonts w:ascii="Times New Roman"/>
          <w:b w:val="false"/>
          <w:i w:val="false"/>
          <w:color w:val="000000"/>
          <w:sz w:val="28"/>
        </w:rPr>
        <w:t>
      6380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281" w:id="270"/>
    <w:p>
      <w:pPr>
        <w:spacing w:after="0"/>
        <w:ind w:left="0"/>
        <w:jc w:val="both"/>
      </w:pPr>
      <w:r>
        <w:rPr>
          <w:rFonts w:ascii="Times New Roman"/>
          <w:b w:val="false"/>
          <w:i w:val="false"/>
          <w:color w:val="000000"/>
          <w:sz w:val="28"/>
        </w:rPr>
        <w:t>
      "48. Подраздел 7000 – 7100 "Операционные расходы" включает следующие счета:</w:t>
      </w:r>
    </w:p>
    <w:bookmarkEnd w:id="270"/>
    <w:bookmarkStart w:name="z282" w:id="271"/>
    <w:p>
      <w:pPr>
        <w:spacing w:after="0"/>
        <w:ind w:left="0"/>
        <w:jc w:val="both"/>
      </w:pPr>
      <w:r>
        <w:rPr>
          <w:rFonts w:ascii="Times New Roman"/>
          <w:b w:val="false"/>
          <w:i w:val="false"/>
          <w:color w:val="000000"/>
          <w:sz w:val="28"/>
        </w:rPr>
        <w:t>
      7010 – "Расходы на оплату труда", предназначен для учета расходов на оплату труда работников государственного учреждения, резерва на оплату отпусков;</w:t>
      </w:r>
    </w:p>
    <w:bookmarkEnd w:id="271"/>
    <w:bookmarkStart w:name="z283" w:id="272"/>
    <w:p>
      <w:pPr>
        <w:spacing w:after="0"/>
        <w:ind w:left="0"/>
        <w:jc w:val="both"/>
      </w:pPr>
      <w:r>
        <w:rPr>
          <w:rFonts w:ascii="Times New Roman"/>
          <w:b w:val="false"/>
          <w:i w:val="false"/>
          <w:color w:val="000000"/>
          <w:sz w:val="28"/>
        </w:rPr>
        <w:t xml:space="preserve">
      7020 – "Расходы по выплате стипендии", предназначен для учета расходов по начисленным стипендиям, выплачиваемым в безвозвратном порядке; </w:t>
      </w:r>
    </w:p>
    <w:bookmarkEnd w:id="272"/>
    <w:bookmarkStart w:name="z284" w:id="273"/>
    <w:p>
      <w:pPr>
        <w:spacing w:after="0"/>
        <w:ind w:left="0"/>
        <w:jc w:val="both"/>
      </w:pPr>
      <w:r>
        <w:rPr>
          <w:rFonts w:ascii="Times New Roman"/>
          <w:b w:val="false"/>
          <w:i w:val="false"/>
          <w:color w:val="000000"/>
          <w:sz w:val="28"/>
        </w:rPr>
        <w:t xml:space="preserve">
      7030 – "Расходы по пенсионным взносам", предназначен для учета расходов по пенсионным взносам. </w:t>
      </w:r>
    </w:p>
    <w:bookmarkEnd w:id="273"/>
    <w:bookmarkStart w:name="z285" w:id="274"/>
    <w:p>
      <w:pPr>
        <w:spacing w:after="0"/>
        <w:ind w:left="0"/>
        <w:jc w:val="both"/>
      </w:pPr>
      <w:r>
        <w:rPr>
          <w:rFonts w:ascii="Times New Roman"/>
          <w:b w:val="false"/>
          <w:i w:val="false"/>
          <w:color w:val="000000"/>
          <w:sz w:val="28"/>
        </w:rPr>
        <w:t xml:space="preserve">
      Данный счет включает следующие субсчета: </w:t>
      </w:r>
    </w:p>
    <w:bookmarkEnd w:id="274"/>
    <w:bookmarkStart w:name="z286" w:id="275"/>
    <w:p>
      <w:pPr>
        <w:spacing w:after="0"/>
        <w:ind w:left="0"/>
        <w:jc w:val="both"/>
      </w:pPr>
      <w:r>
        <w:rPr>
          <w:rFonts w:ascii="Times New Roman"/>
          <w:b w:val="false"/>
          <w:i w:val="false"/>
          <w:color w:val="000000"/>
          <w:sz w:val="28"/>
        </w:rPr>
        <w:t xml:space="preserve">
      7031 – "Расходы на обязательные профессиональные пенсионные взносы", предназначен для учета расходов государственного учреждения по профессиональным пенсионным взносам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275"/>
    <w:bookmarkStart w:name="z287" w:id="276"/>
    <w:p>
      <w:pPr>
        <w:spacing w:after="0"/>
        <w:ind w:left="0"/>
        <w:jc w:val="both"/>
      </w:pPr>
      <w:r>
        <w:rPr>
          <w:rFonts w:ascii="Times New Roman"/>
          <w:b w:val="false"/>
          <w:i w:val="false"/>
          <w:color w:val="000000"/>
          <w:sz w:val="28"/>
        </w:rPr>
        <w:t xml:space="preserve">
      7032 – "Расходы на обязательные пенсионные взносы работодателя", предназначен для учета расходов государственного учреждения по обязательным пенсионным взносам работодателя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w:t>
      </w:r>
    </w:p>
    <w:bookmarkEnd w:id="276"/>
    <w:bookmarkStart w:name="z288" w:id="277"/>
    <w:p>
      <w:pPr>
        <w:spacing w:after="0"/>
        <w:ind w:left="0"/>
        <w:jc w:val="both"/>
      </w:pPr>
      <w:r>
        <w:rPr>
          <w:rFonts w:ascii="Times New Roman"/>
          <w:b w:val="false"/>
          <w:i w:val="false"/>
          <w:color w:val="000000"/>
          <w:sz w:val="28"/>
        </w:rPr>
        <w:t xml:space="preserve">
      7033 – "Расходы на дополнительно установленные пенсионные взносы", предназначен для учета расходов государственного учреждения по дополнительным пенсионным взносам государственных служащих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277"/>
    <w:bookmarkStart w:name="z289" w:id="278"/>
    <w:p>
      <w:pPr>
        <w:spacing w:after="0"/>
        <w:ind w:left="0"/>
        <w:jc w:val="both"/>
      </w:pPr>
      <w:r>
        <w:rPr>
          <w:rFonts w:ascii="Times New Roman"/>
          <w:b w:val="false"/>
          <w:i w:val="false"/>
          <w:color w:val="000000"/>
          <w:sz w:val="28"/>
        </w:rPr>
        <w:t xml:space="preserve">
      7040 – "Расходы на социальный налог", предназначен для учета расходов государственного учреждения по социальному налогу и социальным отчислениям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w:t>
      </w:r>
      <w:r>
        <w:rPr>
          <w:rFonts w:ascii="Times New Roman"/>
          <w:b w:val="false"/>
          <w:i w:val="false"/>
          <w:color w:val="000000"/>
          <w:sz w:val="28"/>
        </w:rPr>
        <w:t>Социальным</w:t>
      </w:r>
      <w:r>
        <w:rPr>
          <w:rFonts w:ascii="Times New Roman"/>
          <w:b w:val="false"/>
          <w:i w:val="false"/>
          <w:color w:val="000000"/>
          <w:sz w:val="28"/>
        </w:rPr>
        <w:t xml:space="preserve"> кодеком;</w:t>
      </w:r>
    </w:p>
    <w:bookmarkEnd w:id="278"/>
    <w:bookmarkStart w:name="z290" w:id="279"/>
    <w:p>
      <w:pPr>
        <w:spacing w:after="0"/>
        <w:ind w:left="0"/>
        <w:jc w:val="both"/>
      </w:pPr>
      <w:r>
        <w:rPr>
          <w:rFonts w:ascii="Times New Roman"/>
          <w:b w:val="false"/>
          <w:i w:val="false"/>
          <w:color w:val="000000"/>
          <w:sz w:val="28"/>
        </w:rPr>
        <w:t>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bookmarkEnd w:id="279"/>
    <w:bookmarkStart w:name="z291" w:id="280"/>
    <w:p>
      <w:pPr>
        <w:spacing w:after="0"/>
        <w:ind w:left="0"/>
        <w:jc w:val="both"/>
      </w:pPr>
      <w:r>
        <w:rPr>
          <w:rFonts w:ascii="Times New Roman"/>
          <w:b w:val="false"/>
          <w:i w:val="false"/>
          <w:color w:val="000000"/>
          <w:sz w:val="28"/>
        </w:rPr>
        <w:t>
      7060 – "Расходы по запасам", предназначен для учета расходов по потребленным материалам, медикаментам и прочим запасам, а также для списания себестоимости реализованной готовой продукции;</w:t>
      </w:r>
    </w:p>
    <w:bookmarkEnd w:id="280"/>
    <w:bookmarkStart w:name="z292" w:id="281"/>
    <w:p>
      <w:pPr>
        <w:spacing w:after="0"/>
        <w:ind w:left="0"/>
        <w:jc w:val="both"/>
      </w:pPr>
      <w:r>
        <w:rPr>
          <w:rFonts w:ascii="Times New Roman"/>
          <w:b w:val="false"/>
          <w:i w:val="false"/>
          <w:color w:val="000000"/>
          <w:sz w:val="28"/>
        </w:rPr>
        <w:t>
      7070 – Расходы на командировки", предназначен для учета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281"/>
    <w:bookmarkStart w:name="z293" w:id="282"/>
    <w:p>
      <w:pPr>
        <w:spacing w:after="0"/>
        <w:ind w:left="0"/>
        <w:jc w:val="both"/>
      </w:pPr>
      <w:r>
        <w:rPr>
          <w:rFonts w:ascii="Times New Roman"/>
          <w:b w:val="false"/>
          <w:i w:val="false"/>
          <w:color w:val="000000"/>
          <w:sz w:val="28"/>
        </w:rPr>
        <w:t>
      7080 – "Расходы по коммунальным платежам и прочим услугам", предназначен для учета расходов на коммунальные и прочие услуги (за газ, электроэнергию, отопление, связь);</w:t>
      </w:r>
    </w:p>
    <w:bookmarkEnd w:id="282"/>
    <w:bookmarkStart w:name="z294" w:id="283"/>
    <w:p>
      <w:pPr>
        <w:spacing w:after="0"/>
        <w:ind w:left="0"/>
        <w:jc w:val="both"/>
      </w:pPr>
      <w:r>
        <w:rPr>
          <w:rFonts w:ascii="Times New Roman"/>
          <w:b w:val="false"/>
          <w:i w:val="false"/>
          <w:color w:val="000000"/>
          <w:sz w:val="28"/>
        </w:rPr>
        <w:t>
      7090 - "Расходы на текущий ремонт", предназначен для учета расходов на текущий ремонт долгосрочных активов;</w:t>
      </w:r>
    </w:p>
    <w:bookmarkEnd w:id="283"/>
    <w:bookmarkStart w:name="z295" w:id="284"/>
    <w:p>
      <w:pPr>
        <w:spacing w:after="0"/>
        <w:ind w:left="0"/>
        <w:jc w:val="both"/>
      </w:pPr>
      <w:r>
        <w:rPr>
          <w:rFonts w:ascii="Times New Roman"/>
          <w:b w:val="false"/>
          <w:i w:val="false"/>
          <w:color w:val="000000"/>
          <w:sz w:val="28"/>
        </w:rPr>
        <w:t>
      7110 – "Расходы по амортизации долгосрочных активов", предназначен для учета расходов по амортизации долгосрочных активов;</w:t>
      </w:r>
    </w:p>
    <w:bookmarkEnd w:id="284"/>
    <w:bookmarkStart w:name="z296" w:id="285"/>
    <w:p>
      <w:pPr>
        <w:spacing w:after="0"/>
        <w:ind w:left="0"/>
        <w:jc w:val="both"/>
      </w:pPr>
      <w:r>
        <w:rPr>
          <w:rFonts w:ascii="Times New Roman"/>
          <w:b w:val="false"/>
          <w:i w:val="false"/>
          <w:color w:val="000000"/>
          <w:sz w:val="28"/>
        </w:rPr>
        <w:t>
      7120 – "Расходы по расчетам с бюджетом", предназначен для учета расходов по суммам, причитающимся в бюджет от реализации долгосрочных активов, излишних и неиспользуемых материалов, от сверхсметных поступлений по платным услугам, от возмещения недостачи активов, а также от управления активами, по вознаграждениям к получению и другие;</w:t>
      </w:r>
    </w:p>
    <w:bookmarkEnd w:id="285"/>
    <w:bookmarkStart w:name="z297" w:id="286"/>
    <w:p>
      <w:pPr>
        <w:spacing w:after="0"/>
        <w:ind w:left="0"/>
        <w:jc w:val="both"/>
      </w:pPr>
      <w:r>
        <w:rPr>
          <w:rFonts w:ascii="Times New Roman"/>
          <w:b w:val="false"/>
          <w:i w:val="false"/>
          <w:color w:val="000000"/>
          <w:sz w:val="28"/>
        </w:rPr>
        <w:t>
      7130 – "Расходы по аренде", предназначен для учета расходов по аренде;</w:t>
      </w:r>
    </w:p>
    <w:bookmarkEnd w:id="286"/>
    <w:bookmarkStart w:name="z298" w:id="287"/>
    <w:p>
      <w:pPr>
        <w:spacing w:after="0"/>
        <w:ind w:left="0"/>
        <w:jc w:val="both"/>
      </w:pPr>
      <w:r>
        <w:rPr>
          <w:rFonts w:ascii="Times New Roman"/>
          <w:b w:val="false"/>
          <w:i w:val="false"/>
          <w:color w:val="000000"/>
          <w:sz w:val="28"/>
        </w:rPr>
        <w:t>
      7140 – "Прочие операционные расходы", предназначен для учета прочих операционных расходов государственного учреждения, не указанных в других группах счетов;</w:t>
      </w:r>
    </w:p>
    <w:bookmarkEnd w:id="287"/>
    <w:bookmarkStart w:name="z299" w:id="288"/>
    <w:p>
      <w:pPr>
        <w:spacing w:after="0"/>
        <w:ind w:left="0"/>
        <w:jc w:val="both"/>
      </w:pPr>
      <w:r>
        <w:rPr>
          <w:rFonts w:ascii="Times New Roman"/>
          <w:b w:val="false"/>
          <w:i w:val="false"/>
          <w:color w:val="000000"/>
          <w:sz w:val="28"/>
        </w:rPr>
        <w:t xml:space="preserve">
      7150 – "Расходы на обязательное социальное медицинское страхование", предназначен для учета расходов по отчислениям и взносам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социальном медицинском страховании.</w:t>
      </w:r>
    </w:p>
    <w:bookmarkEnd w:id="288"/>
    <w:bookmarkStart w:name="z300" w:id="289"/>
    <w:p>
      <w:pPr>
        <w:spacing w:after="0"/>
        <w:ind w:left="0"/>
        <w:jc w:val="both"/>
      </w:pPr>
      <w:r>
        <w:rPr>
          <w:rFonts w:ascii="Times New Roman"/>
          <w:b w:val="false"/>
          <w:i w:val="false"/>
          <w:color w:val="000000"/>
          <w:sz w:val="28"/>
        </w:rPr>
        <w:t>
      49. Подраздел 7200 "Расходы по бюджетным выплатам", предназначен для учета расходов по бюджетным выплатам.</w:t>
      </w:r>
    </w:p>
    <w:bookmarkEnd w:id="289"/>
    <w:bookmarkStart w:name="z301" w:id="290"/>
    <w:p>
      <w:pPr>
        <w:spacing w:after="0"/>
        <w:ind w:left="0"/>
        <w:jc w:val="both"/>
      </w:pPr>
      <w:r>
        <w:rPr>
          <w:rFonts w:ascii="Times New Roman"/>
          <w:b w:val="false"/>
          <w:i w:val="false"/>
          <w:color w:val="000000"/>
          <w:sz w:val="28"/>
        </w:rPr>
        <w:t>
      Данный подраздел включает следующие счета:</w:t>
      </w:r>
    </w:p>
    <w:bookmarkEnd w:id="290"/>
    <w:bookmarkStart w:name="z302" w:id="291"/>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bookmarkEnd w:id="291"/>
    <w:bookmarkStart w:name="z303" w:id="292"/>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НАО "Государственная корпорация "Правительство для граждан";</w:t>
      </w:r>
    </w:p>
    <w:bookmarkEnd w:id="292"/>
    <w:bookmarkStart w:name="z304" w:id="293"/>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bookmarkEnd w:id="293"/>
    <w:bookmarkStart w:name="z305" w:id="294"/>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bookmarkEnd w:id="294"/>
    <w:bookmarkStart w:name="z306" w:id="295"/>
    <w:p>
      <w:pPr>
        <w:spacing w:after="0"/>
        <w:ind w:left="0"/>
        <w:jc w:val="both"/>
      </w:pPr>
      <w:r>
        <w:rPr>
          <w:rFonts w:ascii="Times New Roman"/>
          <w:b w:val="false"/>
          <w:i w:val="false"/>
          <w:color w:val="000000"/>
          <w:sz w:val="28"/>
        </w:rPr>
        <w:t xml:space="preserve">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в том числе субвенциям, переданным местным органам самоуправления в соответствии с </w:t>
      </w:r>
      <w:r>
        <w:rPr>
          <w:rFonts w:ascii="Times New Roman"/>
          <w:b w:val="false"/>
          <w:i w:val="false"/>
          <w:color w:val="000000"/>
          <w:sz w:val="28"/>
        </w:rPr>
        <w:t>Законом о местном самоуправлении</w:t>
      </w:r>
      <w:r>
        <w:rPr>
          <w:rFonts w:ascii="Times New Roman"/>
          <w:b w:val="false"/>
          <w:i w:val="false"/>
          <w:color w:val="000000"/>
          <w:sz w:val="28"/>
        </w:rPr>
        <w:t>;</w:t>
      </w:r>
    </w:p>
    <w:bookmarkEnd w:id="295"/>
    <w:bookmarkStart w:name="z307" w:id="296"/>
    <w:p>
      <w:pPr>
        <w:spacing w:after="0"/>
        <w:ind w:left="0"/>
        <w:jc w:val="both"/>
      </w:pPr>
      <w:r>
        <w:rPr>
          <w:rFonts w:ascii="Times New Roman"/>
          <w:b w:val="false"/>
          <w:i w:val="false"/>
          <w:color w:val="000000"/>
          <w:sz w:val="28"/>
        </w:rPr>
        <w:t>
      7260 – "Расходы по уменьшению поступлений в бюджет", предназначен для учета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w:t>
      </w:r>
    </w:p>
    <w:bookmarkEnd w:id="296"/>
    <w:bookmarkStart w:name="z308" w:id="297"/>
    <w:p>
      <w:pPr>
        <w:spacing w:after="0"/>
        <w:ind w:left="0"/>
        <w:jc w:val="both"/>
      </w:pPr>
      <w:r>
        <w:rPr>
          <w:rFonts w:ascii="Times New Roman"/>
          <w:b w:val="false"/>
          <w:i w:val="false"/>
          <w:color w:val="000000"/>
          <w:sz w:val="28"/>
        </w:rPr>
        <w:t>
      7270 – "Расходы по прочим трансфертам", предназначен для учета расходов по трансфертам Фонду социального медицинского страхования и в Национальный фонд.";</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310" w:id="298"/>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298"/>
    <w:bookmarkStart w:name="z311" w:id="299"/>
    <w:p>
      <w:pPr>
        <w:spacing w:after="0"/>
        <w:ind w:left="0"/>
        <w:jc w:val="both"/>
      </w:pPr>
      <w:r>
        <w:rPr>
          <w:rFonts w:ascii="Times New Roman"/>
          <w:b w:val="false"/>
          <w:i w:val="false"/>
          <w:color w:val="000000"/>
          <w:sz w:val="28"/>
        </w:rPr>
        <w:t>
      Данный подраздел включает следующие счета:</w:t>
      </w:r>
    </w:p>
    <w:bookmarkEnd w:id="299"/>
    <w:bookmarkStart w:name="z312" w:id="300"/>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300"/>
    <w:bookmarkStart w:name="z313" w:id="301"/>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301"/>
    <w:bookmarkStart w:name="z314" w:id="302"/>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302"/>
    <w:bookmarkStart w:name="z315" w:id="303"/>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303"/>
    <w:bookmarkStart w:name="z316" w:id="304"/>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304"/>
    <w:bookmarkStart w:name="z317" w:id="305"/>
    <w:p>
      <w:pPr>
        <w:spacing w:after="0"/>
        <w:ind w:left="0"/>
        <w:jc w:val="both"/>
      </w:pPr>
      <w:r>
        <w:rPr>
          <w:rFonts w:ascii="Times New Roman"/>
          <w:b w:val="false"/>
          <w:i w:val="false"/>
          <w:color w:val="000000"/>
          <w:sz w:val="28"/>
        </w:rPr>
        <w:t>
      Данный счет включает следующие субсчета:</w:t>
      </w:r>
    </w:p>
    <w:bookmarkEnd w:id="305"/>
    <w:bookmarkStart w:name="z318" w:id="306"/>
    <w:p>
      <w:pPr>
        <w:spacing w:after="0"/>
        <w:ind w:left="0"/>
        <w:jc w:val="both"/>
      </w:pPr>
      <w:r>
        <w:rPr>
          <w:rFonts w:ascii="Times New Roman"/>
          <w:b w:val="false"/>
          <w:i w:val="false"/>
          <w:color w:val="000000"/>
          <w:sz w:val="28"/>
        </w:rPr>
        <w:t>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bookmarkEnd w:id="306"/>
    <w:bookmarkStart w:name="z319" w:id="307"/>
    <w:p>
      <w:pPr>
        <w:spacing w:after="0"/>
        <w:ind w:left="0"/>
        <w:jc w:val="both"/>
      </w:pPr>
      <w:r>
        <w:rPr>
          <w:rFonts w:ascii="Times New Roman"/>
          <w:b w:val="false"/>
          <w:i w:val="false"/>
          <w:color w:val="000000"/>
          <w:sz w:val="28"/>
        </w:rPr>
        <w:t>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bookmarkEnd w:id="307"/>
    <w:bookmarkStart w:name="z320" w:id="308"/>
    <w:p>
      <w:pPr>
        <w:spacing w:after="0"/>
        <w:ind w:left="0"/>
        <w:jc w:val="both"/>
      </w:pPr>
      <w:r>
        <w:rPr>
          <w:rFonts w:ascii="Times New Roman"/>
          <w:b w:val="false"/>
          <w:i w:val="false"/>
          <w:color w:val="000000"/>
          <w:sz w:val="28"/>
        </w:rPr>
        <w:t xml:space="preserve">
      7460 – "Прочие расходы", предназначен для учета расходов, не указанных в других группах счетов. </w:t>
      </w:r>
    </w:p>
    <w:bookmarkEnd w:id="308"/>
    <w:bookmarkStart w:name="z321" w:id="309"/>
    <w:p>
      <w:pPr>
        <w:spacing w:after="0"/>
        <w:ind w:left="0"/>
        <w:jc w:val="both"/>
      </w:pPr>
      <w:r>
        <w:rPr>
          <w:rFonts w:ascii="Times New Roman"/>
          <w:b w:val="false"/>
          <w:i w:val="false"/>
          <w:color w:val="000000"/>
          <w:sz w:val="28"/>
        </w:rPr>
        <w:t>
      Данный счет включает следующие субсчета:</w:t>
      </w:r>
    </w:p>
    <w:bookmarkEnd w:id="309"/>
    <w:bookmarkStart w:name="z322" w:id="310"/>
    <w:p>
      <w:pPr>
        <w:spacing w:after="0"/>
        <w:ind w:left="0"/>
        <w:jc w:val="both"/>
      </w:pPr>
      <w:r>
        <w:rPr>
          <w:rFonts w:ascii="Times New Roman"/>
          <w:b w:val="false"/>
          <w:i w:val="false"/>
          <w:color w:val="000000"/>
          <w:sz w:val="28"/>
        </w:rPr>
        <w:t>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bookmarkEnd w:id="310"/>
    <w:bookmarkStart w:name="z323" w:id="311"/>
    <w:p>
      <w:pPr>
        <w:spacing w:after="0"/>
        <w:ind w:left="0"/>
        <w:jc w:val="both"/>
      </w:pPr>
      <w:r>
        <w:rPr>
          <w:rFonts w:ascii="Times New Roman"/>
          <w:b w:val="false"/>
          <w:i w:val="false"/>
          <w:color w:val="000000"/>
          <w:sz w:val="28"/>
        </w:rPr>
        <w:t>
      7462 – "Прочие расходы", предназначен для учета расходов, не включенных в другие группы счетов;</w:t>
      </w:r>
    </w:p>
    <w:bookmarkEnd w:id="311"/>
    <w:bookmarkStart w:name="z324" w:id="312"/>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312"/>
    <w:bookmarkStart w:name="z325" w:id="313"/>
    <w:p>
      <w:pPr>
        <w:spacing w:after="0"/>
        <w:ind w:left="0"/>
        <w:jc w:val="both"/>
      </w:pPr>
      <w:r>
        <w:rPr>
          <w:rFonts w:ascii="Times New Roman"/>
          <w:b w:val="false"/>
          <w:i w:val="false"/>
          <w:color w:val="000000"/>
          <w:sz w:val="28"/>
        </w:rPr>
        <w:t>
      7480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313"/>
    <w:bookmarkStart w:name="z326" w:id="314"/>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w:t>
      </w:r>
    </w:p>
    <w:bookmarkEnd w:id="314"/>
    <w:bookmarkStart w:name="z327" w:id="315"/>
    <w:p>
      <w:pPr>
        <w:spacing w:after="0"/>
        <w:ind w:left="0"/>
        <w:jc w:val="both"/>
      </w:pPr>
      <w:r>
        <w:rPr>
          <w:rFonts w:ascii="Times New Roman"/>
          <w:b w:val="false"/>
          <w:i w:val="false"/>
          <w:color w:val="000000"/>
          <w:sz w:val="28"/>
        </w:rPr>
        <w:t>
      Данный счет включает следующие субсчета:</w:t>
      </w:r>
    </w:p>
    <w:bookmarkEnd w:id="315"/>
    <w:bookmarkStart w:name="z328" w:id="316"/>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bookmarkEnd w:id="316"/>
    <w:bookmarkStart w:name="z329" w:id="317"/>
    <w:p>
      <w:pPr>
        <w:spacing w:after="0"/>
        <w:ind w:left="0"/>
        <w:jc w:val="both"/>
      </w:pPr>
      <w:r>
        <w:rPr>
          <w:rFonts w:ascii="Times New Roman"/>
          <w:b w:val="false"/>
          <w:i w:val="false"/>
          <w:color w:val="000000"/>
          <w:sz w:val="28"/>
        </w:rPr>
        <w:t>
      7492 – "Расходы Фонда поддержки инфраструктуры образования" предназначен для учета расходов Фонда поддержки инфраструктуры образования;</w:t>
      </w:r>
    </w:p>
    <w:bookmarkEnd w:id="317"/>
    <w:bookmarkStart w:name="z330" w:id="318"/>
    <w:p>
      <w:pPr>
        <w:spacing w:after="0"/>
        <w:ind w:left="0"/>
        <w:jc w:val="both"/>
      </w:pPr>
      <w:r>
        <w:rPr>
          <w:rFonts w:ascii="Times New Roman"/>
          <w:b w:val="false"/>
          <w:i w:val="false"/>
          <w:color w:val="000000"/>
          <w:sz w:val="28"/>
        </w:rPr>
        <w:t>
      7493 – "Расходы Специального государственного фонда" предназначен для учета расходов Специального государственного фонда;</w:t>
      </w:r>
    </w:p>
    <w:bookmarkEnd w:id="318"/>
    <w:bookmarkStart w:name="z331" w:id="319"/>
    <w:p>
      <w:pPr>
        <w:spacing w:after="0"/>
        <w:ind w:left="0"/>
        <w:jc w:val="both"/>
      </w:pPr>
      <w:r>
        <w:rPr>
          <w:rFonts w:ascii="Times New Roman"/>
          <w:b w:val="false"/>
          <w:i w:val="false"/>
          <w:color w:val="000000"/>
          <w:sz w:val="28"/>
        </w:rPr>
        <w:t>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bookmarkEnd w:id="319"/>
    <w:bookmarkStart w:name="z332" w:id="320"/>
    <w:p>
      <w:pPr>
        <w:spacing w:after="0"/>
        <w:ind w:left="0"/>
        <w:jc w:val="both"/>
      </w:pPr>
      <w:r>
        <w:rPr>
          <w:rFonts w:ascii="Times New Roman"/>
          <w:b w:val="false"/>
          <w:i w:val="false"/>
          <w:color w:val="000000"/>
          <w:sz w:val="28"/>
        </w:rPr>
        <w:t>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bookmarkEnd w:id="320"/>
    <w:bookmarkStart w:name="z333" w:id="321"/>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321"/>
    <w:bookmarkStart w:name="z334" w:id="322"/>
    <w:p>
      <w:pPr>
        <w:spacing w:after="0"/>
        <w:ind w:left="0"/>
        <w:jc w:val="both"/>
      </w:pPr>
      <w:r>
        <w:rPr>
          <w:rFonts w:ascii="Times New Roman"/>
          <w:b w:val="false"/>
          <w:i w:val="false"/>
          <w:color w:val="000000"/>
          <w:sz w:val="28"/>
        </w:rPr>
        <w:t xml:space="preserve">
      "счет 04 – "Списанная задолженность неплатежеспособных дебиторов". На данном счете учитывается задолженность неплатежеспособных дебиторов в течение пяти лет с момента признания безнадежной к взысканию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реабилитации и банкротстве", списания с баланса для наблюдения за возможностью ее взыскания при изменении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Плану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Плану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337" w:id="32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23"/>
    <w:bookmarkStart w:name="z338" w:id="3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4"/>
    <w:bookmarkStart w:name="z339" w:id="32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25"/>
    <w:bookmarkStart w:name="z340" w:id="3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26"/>
    <w:bookmarkStart w:name="z341" w:id="32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2024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345" w:id="328"/>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соответствующей сферы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соответствующей сферы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Фонда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и неналоговым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налоговой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 материальные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r>
    </w:tbl>
    <w:p>
      <w:pPr>
        <w:spacing w:after="0"/>
        <w:ind w:left="0"/>
        <w:jc w:val="both"/>
      </w:pPr>
      <w:bookmarkStart w:name="z346" w:id="329"/>
      <w:r>
        <w:rPr>
          <w:rFonts w:ascii="Times New Roman"/>
          <w:b w:val="false"/>
          <w:i w:val="false"/>
          <w:color w:val="000000"/>
          <w:sz w:val="28"/>
        </w:rPr>
        <w:t>
      Примечание:</w:t>
      </w:r>
    </w:p>
    <w:bookmarkEnd w:id="329"/>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2024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349" w:id="330"/>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Доходы по целевым текущим трансфертам</w:t>
            </w:r>
          </w:p>
          <w:p>
            <w:pPr>
              <w:spacing w:after="20"/>
              <w:ind w:left="20"/>
              <w:jc w:val="both"/>
            </w:pPr>
            <w:r>
              <w:rPr>
                <w:rFonts w:ascii="Times New Roman"/>
                <w:b w:val="false"/>
                <w:i w:val="false"/>
                <w:color w:val="000000"/>
                <w:sz w:val="20"/>
              </w:rPr>
              <w:t>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p>
            <w:pPr>
              <w:spacing w:after="20"/>
              <w:ind w:left="20"/>
              <w:jc w:val="both"/>
            </w:pPr>
            <w:r>
              <w:rPr>
                <w:rFonts w:ascii="Times New Roman"/>
                <w:b w:val="false"/>
                <w:i w:val="false"/>
                <w:color w:val="000000"/>
                <w:sz w:val="20"/>
              </w:rPr>
              <w:t>1075 КСН местного исполнительного органа по поддержке инфраструктуры образования</w:t>
            </w:r>
          </w:p>
          <w:p>
            <w:pPr>
              <w:spacing w:after="20"/>
              <w:ind w:left="20"/>
              <w:jc w:val="both"/>
            </w:pPr>
            <w:r>
              <w:rPr>
                <w:rFonts w:ascii="Times New Roman"/>
                <w:b w:val="false"/>
                <w:i w:val="false"/>
                <w:color w:val="000000"/>
                <w:sz w:val="20"/>
              </w:rPr>
              <w:t>1077 КСН Специального государственного фонда центрального уполномоченного органа соответствующей сферы</w:t>
            </w:r>
          </w:p>
          <w:p>
            <w:pPr>
              <w:spacing w:after="20"/>
              <w:ind w:left="20"/>
              <w:jc w:val="both"/>
            </w:pPr>
            <w:r>
              <w:rPr>
                <w:rFonts w:ascii="Times New Roman"/>
                <w:b w:val="false"/>
                <w:i w:val="false"/>
                <w:color w:val="000000"/>
                <w:sz w:val="20"/>
              </w:rPr>
              <w:t>1078 КСН Специального государственного фонда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p>
            <w:pPr>
              <w:spacing w:after="20"/>
              <w:ind w:left="20"/>
              <w:jc w:val="both"/>
            </w:pPr>
            <w:r>
              <w:rPr>
                <w:rFonts w:ascii="Times New Roman"/>
                <w:b w:val="false"/>
                <w:i w:val="false"/>
                <w:color w:val="000000"/>
                <w:sz w:val="20"/>
              </w:rPr>
              <w:t>1075 КСН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p>
            <w:pPr>
              <w:spacing w:after="20"/>
              <w:ind w:left="20"/>
              <w:jc w:val="both"/>
            </w:pPr>
            <w:r>
              <w:rPr>
                <w:rFonts w:ascii="Times New Roman"/>
                <w:b w:val="false"/>
                <w:i w:val="false"/>
                <w:color w:val="000000"/>
                <w:sz w:val="20"/>
              </w:rPr>
              <w:t>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1340 Товары</w:t>
            </w:r>
          </w:p>
          <w:p>
            <w:pPr>
              <w:spacing w:after="20"/>
              <w:ind w:left="20"/>
              <w:jc w:val="both"/>
            </w:pPr>
            <w:r>
              <w:rPr>
                <w:rFonts w:ascii="Times New Roman"/>
                <w:b w:val="false"/>
                <w:i w:val="false"/>
                <w:color w:val="000000"/>
                <w:sz w:val="20"/>
              </w:rPr>
              <w:t>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31"/>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1040 КСН для учета поступлений и расчетов</w:t>
            </w:r>
          </w:p>
          <w:p>
            <w:pPr>
              <w:spacing w:after="20"/>
              <w:ind w:left="20"/>
              <w:jc w:val="both"/>
            </w:pPr>
            <w:r>
              <w:rPr>
                <w:rFonts w:ascii="Times New Roman"/>
                <w:b w:val="false"/>
                <w:i w:val="false"/>
                <w:color w:val="000000"/>
                <w:sz w:val="20"/>
              </w:rPr>
              <w:t>1030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w:t>
            </w:r>
          </w:p>
          <w:p>
            <w:pPr>
              <w:spacing w:after="20"/>
              <w:ind w:left="20"/>
              <w:jc w:val="both"/>
            </w:pPr>
            <w:r>
              <w:rPr>
                <w:rFonts w:ascii="Times New Roman"/>
                <w:b w:val="false"/>
                <w:i w:val="false"/>
                <w:color w:val="000000"/>
                <w:sz w:val="20"/>
              </w:rPr>
              <w:t>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профессиональным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органами местного самоуправления прочих доходов, поступивших на КСН в соответствии с законодательством Республики Казахстан о местном государственном управлении и самоуправлении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Прочие доходы местного самоуправления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согласно индивидуальному плану финансирования</w:t>
            </w:r>
          </w:p>
          <w:p>
            <w:pPr>
              <w:spacing w:after="20"/>
              <w:ind w:left="20"/>
              <w:jc w:val="both"/>
            </w:pPr>
            <w:r>
              <w:rPr>
                <w:rFonts w:ascii="Times New Roman"/>
                <w:b w:val="false"/>
                <w:i w:val="false"/>
                <w:color w:val="000000"/>
                <w:sz w:val="20"/>
              </w:rPr>
              <w:t>1020 Текущий счет государственного учреждения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2"/>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332"/>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трансфертов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Фонда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p>
            <w:pPr>
              <w:spacing w:after="20"/>
              <w:ind w:left="20"/>
              <w:jc w:val="both"/>
            </w:pPr>
            <w:r>
              <w:rPr>
                <w:rFonts w:ascii="Times New Roman"/>
                <w:b w:val="false"/>
                <w:i w:val="false"/>
                <w:color w:val="000000"/>
                <w:sz w:val="20"/>
              </w:rPr>
              <w:t>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p>
            <w:pPr>
              <w:spacing w:after="20"/>
              <w:ind w:left="20"/>
              <w:jc w:val="both"/>
            </w:pPr>
            <w:r>
              <w:rPr>
                <w:rFonts w:ascii="Times New Roman"/>
                <w:b w:val="false"/>
                <w:i w:val="false"/>
                <w:color w:val="000000"/>
                <w:sz w:val="20"/>
              </w:rPr>
              <w:t>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Продукты питания</w:t>
            </w:r>
          </w:p>
          <w:p>
            <w:pPr>
              <w:spacing w:after="20"/>
              <w:ind w:left="20"/>
              <w:jc w:val="both"/>
            </w:pPr>
            <w:r>
              <w:rPr>
                <w:rFonts w:ascii="Times New Roman"/>
                <w:b w:val="false"/>
                <w:i w:val="false"/>
                <w:color w:val="000000"/>
                <w:sz w:val="20"/>
              </w:rPr>
              <w:t>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1316 Хозяйственные материалы и канцелярские принадлежности</w:t>
            </w:r>
          </w:p>
          <w:p>
            <w:pPr>
              <w:spacing w:after="20"/>
              <w:ind w:left="20"/>
              <w:jc w:val="both"/>
            </w:pPr>
            <w:r>
              <w:rPr>
                <w:rFonts w:ascii="Times New Roman"/>
                <w:b w:val="false"/>
                <w:i w:val="false"/>
                <w:color w:val="000000"/>
                <w:sz w:val="20"/>
              </w:rPr>
              <w:t>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1316 Хозяйственные материалы и канцелярские принадлежности</w:t>
            </w:r>
          </w:p>
          <w:p>
            <w:pPr>
              <w:spacing w:after="20"/>
              <w:ind w:left="20"/>
              <w:jc w:val="both"/>
            </w:pPr>
            <w:r>
              <w:rPr>
                <w:rFonts w:ascii="Times New Roman"/>
                <w:b w:val="false"/>
                <w:i w:val="false"/>
                <w:color w:val="000000"/>
                <w:sz w:val="20"/>
              </w:rPr>
              <w:t>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p>
            <w:pPr>
              <w:spacing w:after="20"/>
              <w:ind w:left="20"/>
              <w:jc w:val="both"/>
            </w:pPr>
            <w:r>
              <w:rPr>
                <w:rFonts w:ascii="Times New Roman"/>
                <w:b w:val="false"/>
                <w:i w:val="false"/>
                <w:color w:val="000000"/>
                <w:sz w:val="20"/>
              </w:rPr>
              <w:t>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(убытке)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2410 Незавершенное строительство и капитальные вложения</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Машины и оборудование</w:t>
            </w:r>
          </w:p>
          <w:p>
            <w:pPr>
              <w:spacing w:after="20"/>
              <w:ind w:left="20"/>
              <w:jc w:val="both"/>
            </w:pPr>
            <w:r>
              <w:rPr>
                <w:rFonts w:ascii="Times New Roman"/>
                <w:b w:val="false"/>
                <w:i w:val="false"/>
                <w:color w:val="000000"/>
                <w:sz w:val="20"/>
              </w:rPr>
              <w:t>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 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негативное воздействие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Краткосрочная кредиторская задолженность по плате за негативное воздействие на окружающую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p>
            <w:pPr>
              <w:spacing w:after="20"/>
              <w:ind w:left="20"/>
              <w:jc w:val="both"/>
            </w:pPr>
            <w:r>
              <w:rPr>
                <w:rFonts w:ascii="Times New Roman"/>
                <w:b w:val="false"/>
                <w:i w:val="false"/>
                <w:color w:val="000000"/>
                <w:sz w:val="20"/>
              </w:rPr>
              <w:t>3122 Краткосрочная кредиторская задолженность по социальному налогу</w:t>
            </w:r>
          </w:p>
          <w:p>
            <w:pPr>
              <w:spacing w:after="20"/>
              <w:ind w:left="20"/>
              <w:jc w:val="both"/>
            </w:pPr>
            <w:r>
              <w:rPr>
                <w:rFonts w:ascii="Times New Roman"/>
                <w:b w:val="false"/>
                <w:i w:val="false"/>
                <w:color w:val="000000"/>
                <w:sz w:val="20"/>
              </w:rPr>
              <w:t>3123 Краткосрочная кредиторская задолженность по плате за негативное воздействие на окружающую среду</w:t>
            </w:r>
          </w:p>
          <w:p>
            <w:pPr>
              <w:spacing w:after="20"/>
              <w:ind w:left="20"/>
              <w:jc w:val="both"/>
            </w:pPr>
            <w:r>
              <w:rPr>
                <w:rFonts w:ascii="Times New Roman"/>
                <w:b w:val="false"/>
                <w:i w:val="false"/>
                <w:color w:val="000000"/>
                <w:sz w:val="20"/>
              </w:rPr>
              <w:t>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p>
            <w:pPr>
              <w:spacing w:after="20"/>
              <w:ind w:left="20"/>
              <w:jc w:val="both"/>
            </w:pPr>
            <w:r>
              <w:rPr>
                <w:rFonts w:ascii="Times New Roman"/>
                <w:b w:val="false"/>
                <w:i w:val="false"/>
                <w:color w:val="000000"/>
                <w:sz w:val="20"/>
              </w:rPr>
              <w:t>3132 Краткосрочная кредиторская задолженность перед бюджетом по доходам от реализации товаров, работ и услуг</w:t>
            </w:r>
          </w:p>
          <w:p>
            <w:pPr>
              <w:spacing w:after="20"/>
              <w:ind w:left="20"/>
              <w:jc w:val="both"/>
            </w:pPr>
            <w:r>
              <w:rPr>
                <w:rFonts w:ascii="Times New Roman"/>
                <w:b w:val="false"/>
                <w:i w:val="false"/>
                <w:color w:val="000000"/>
                <w:sz w:val="20"/>
              </w:rPr>
              <w:t>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p>
            <w:pPr>
              <w:spacing w:after="20"/>
              <w:ind w:left="20"/>
              <w:jc w:val="both"/>
            </w:pPr>
            <w:r>
              <w:rPr>
                <w:rFonts w:ascii="Times New Roman"/>
                <w:b w:val="false"/>
                <w:i w:val="false"/>
                <w:color w:val="000000"/>
                <w:sz w:val="20"/>
              </w:rPr>
              <w:t>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p>
            <w:pPr>
              <w:spacing w:after="20"/>
              <w:ind w:left="20"/>
              <w:jc w:val="both"/>
            </w:pPr>
            <w:r>
              <w:rPr>
                <w:rFonts w:ascii="Times New Roman"/>
                <w:b w:val="false"/>
                <w:i w:val="false"/>
                <w:color w:val="000000"/>
                <w:sz w:val="20"/>
              </w:rPr>
              <w:t>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 склада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 Прочие расходы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Расходы на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Расходы на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p>
            <w:pPr>
              <w:spacing w:after="20"/>
              <w:ind w:left="20"/>
              <w:jc w:val="both"/>
            </w:pPr>
            <w:r>
              <w:rPr>
                <w:rFonts w:ascii="Times New Roman"/>
                <w:b w:val="false"/>
                <w:i w:val="false"/>
                <w:color w:val="000000"/>
                <w:sz w:val="20"/>
              </w:rPr>
              <w:t>7090 Расходы на текущий ремонт</w:t>
            </w:r>
          </w:p>
          <w:p>
            <w:pPr>
              <w:spacing w:after="20"/>
              <w:ind w:left="20"/>
              <w:jc w:val="both"/>
            </w:pPr>
            <w:r>
              <w:rPr>
                <w:rFonts w:ascii="Times New Roman"/>
                <w:b w:val="false"/>
                <w:i w:val="false"/>
                <w:color w:val="000000"/>
                <w:sz w:val="20"/>
              </w:rPr>
              <w:t>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1043 КСН временного размещения денег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3.2.2.Краткосрочная кредиторская задолженность по ведомственным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социально2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3230 Краткосрочная кредиторская задолженность перед стипендиатами</w:t>
            </w:r>
          </w:p>
          <w:p>
            <w:pPr>
              <w:spacing w:after="20"/>
              <w:ind w:left="20"/>
              <w:jc w:val="both"/>
            </w:pPr>
            <w:r>
              <w:rPr>
                <w:rFonts w:ascii="Times New Roman"/>
                <w:b w:val="false"/>
                <w:i w:val="false"/>
                <w:color w:val="000000"/>
                <w:sz w:val="20"/>
              </w:rPr>
              <w:t>3240 Краткосрочная кредиторская задолженность перед работниками и прочими подотчетными лицами</w:t>
            </w:r>
          </w:p>
          <w:p>
            <w:pPr>
              <w:spacing w:after="20"/>
              <w:ind w:left="20"/>
              <w:jc w:val="both"/>
            </w:pPr>
            <w:r>
              <w:rPr>
                <w:rFonts w:ascii="Times New Roman"/>
                <w:b w:val="false"/>
                <w:i w:val="false"/>
                <w:color w:val="000000"/>
                <w:sz w:val="20"/>
              </w:rPr>
              <w:t>3260 Краткосрочная кредиторская задолженность по аренде</w:t>
            </w:r>
          </w:p>
          <w:p>
            <w:pPr>
              <w:spacing w:after="20"/>
              <w:ind w:left="20"/>
              <w:jc w:val="both"/>
            </w:pPr>
            <w:r>
              <w:rPr>
                <w:rFonts w:ascii="Times New Roman"/>
                <w:b w:val="false"/>
                <w:i w:val="false"/>
                <w:color w:val="000000"/>
                <w:sz w:val="20"/>
              </w:rPr>
              <w:t>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p>
            <w:pPr>
              <w:spacing w:after="20"/>
              <w:ind w:left="20"/>
              <w:jc w:val="both"/>
            </w:pPr>
            <w:r>
              <w:rPr>
                <w:rFonts w:ascii="Times New Roman"/>
                <w:b w:val="false"/>
                <w:i w:val="false"/>
                <w:color w:val="000000"/>
                <w:sz w:val="20"/>
              </w:rPr>
              <w:t>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1061 Специальный счет связанного гранта</w:t>
            </w:r>
          </w:p>
          <w:p>
            <w:pPr>
              <w:spacing w:after="20"/>
              <w:ind w:left="20"/>
              <w:jc w:val="both"/>
            </w:pPr>
            <w:r>
              <w:rPr>
                <w:rFonts w:ascii="Times New Roman"/>
                <w:b w:val="false"/>
                <w:i w:val="false"/>
                <w:color w:val="000000"/>
                <w:sz w:val="20"/>
              </w:rPr>
              <w:t>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p>
            <w:pPr>
              <w:spacing w:after="20"/>
              <w:ind w:left="20"/>
              <w:jc w:val="both"/>
            </w:pPr>
            <w:r>
              <w:rPr>
                <w:rFonts w:ascii="Times New Roman"/>
                <w:b w:val="false"/>
                <w:i w:val="false"/>
                <w:color w:val="000000"/>
                <w:sz w:val="20"/>
              </w:rPr>
              <w:t>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6100 Доходы от обменных операций</w:t>
            </w:r>
          </w:p>
          <w:p>
            <w:pPr>
              <w:spacing w:after="20"/>
              <w:ind w:left="20"/>
              <w:jc w:val="both"/>
            </w:pP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7200 Расходы по бюджетным выплатам</w:t>
            </w:r>
          </w:p>
          <w:p>
            <w:pPr>
              <w:spacing w:after="20"/>
              <w:ind w:left="20"/>
              <w:jc w:val="both"/>
            </w:pPr>
            <w:r>
              <w:rPr>
                <w:rFonts w:ascii="Times New Roman"/>
                <w:b w:val="false"/>
                <w:i w:val="false"/>
                <w:color w:val="000000"/>
                <w:sz w:val="20"/>
              </w:rPr>
              <w:t>7300 Расходы по управлению активами</w:t>
            </w:r>
          </w:p>
          <w:p>
            <w:pPr>
              <w:spacing w:after="20"/>
              <w:ind w:left="20"/>
              <w:jc w:val="both"/>
            </w:pPr>
            <w:r>
              <w:rPr>
                <w:rFonts w:ascii="Times New Roman"/>
                <w:b w:val="false"/>
                <w:i w:val="false"/>
                <w:color w:val="000000"/>
                <w:sz w:val="20"/>
              </w:rPr>
              <w:t>7400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поступления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1071 Аккредитивы</w:t>
            </w:r>
          </w:p>
          <w:p>
            <w:pPr>
              <w:spacing w:after="20"/>
              <w:ind w:left="20"/>
              <w:jc w:val="both"/>
            </w:pP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6100 Доходы от обменных операций</w:t>
            </w:r>
          </w:p>
          <w:p>
            <w:pPr>
              <w:spacing w:after="20"/>
              <w:ind w:left="20"/>
              <w:jc w:val="both"/>
            </w:pP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w:t>
            </w:r>
          </w:p>
          <w:p>
            <w:pPr>
              <w:spacing w:after="20"/>
              <w:ind w:left="20"/>
              <w:jc w:val="both"/>
            </w:pPr>
            <w:r>
              <w:rPr>
                <w:rFonts w:ascii="Times New Roman"/>
                <w:b w:val="false"/>
                <w:i w:val="false"/>
                <w:color w:val="000000"/>
                <w:sz w:val="20"/>
              </w:rPr>
              <w:t>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p>
            <w:pPr>
              <w:spacing w:after="20"/>
              <w:ind w:left="20"/>
              <w:jc w:val="both"/>
            </w:pPr>
            <w:r>
              <w:rPr>
                <w:rFonts w:ascii="Times New Roman"/>
                <w:b w:val="false"/>
                <w:i w:val="false"/>
                <w:color w:val="000000"/>
                <w:sz w:val="20"/>
              </w:rPr>
              <w:t>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1071 Аккредитивы</w:t>
            </w:r>
          </w:p>
          <w:p>
            <w:pPr>
              <w:spacing w:after="20"/>
              <w:ind w:left="20"/>
              <w:jc w:val="both"/>
            </w:pP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объектов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p>
            <w:pPr>
              <w:spacing w:after="20"/>
              <w:ind w:left="20"/>
              <w:jc w:val="both"/>
            </w:pPr>
            <w:r>
              <w:rPr>
                <w:rFonts w:ascii="Times New Roman"/>
                <w:b w:val="false"/>
                <w:i w:val="false"/>
                <w:color w:val="000000"/>
                <w:sz w:val="20"/>
              </w:rPr>
              <w:t>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7200 Расходы по бюджетным выплатам</w:t>
            </w:r>
          </w:p>
          <w:p>
            <w:pPr>
              <w:spacing w:after="20"/>
              <w:ind w:left="20"/>
              <w:jc w:val="both"/>
            </w:pPr>
            <w:r>
              <w:rPr>
                <w:rFonts w:ascii="Times New Roman"/>
                <w:b w:val="false"/>
                <w:i w:val="false"/>
                <w:color w:val="000000"/>
                <w:sz w:val="20"/>
              </w:rPr>
              <w:t>7300 Расходы по управлению активами</w:t>
            </w:r>
          </w:p>
          <w:p>
            <w:pPr>
              <w:spacing w:after="20"/>
              <w:ind w:left="20"/>
              <w:jc w:val="both"/>
            </w:pPr>
            <w:r>
              <w:rPr>
                <w:rFonts w:ascii="Times New Roman"/>
                <w:b w:val="false"/>
                <w:i w:val="false"/>
                <w:color w:val="000000"/>
                <w:sz w:val="20"/>
              </w:rPr>
              <w:t>7400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2721 Накопленная амортизация нематериальных активов</w:t>
            </w:r>
          </w:p>
          <w:p>
            <w:pPr>
              <w:spacing w:after="20"/>
              <w:ind w:left="20"/>
              <w:jc w:val="both"/>
            </w:pPr>
            <w:r>
              <w:rPr>
                <w:rFonts w:ascii="Times New Roman"/>
                <w:b w:val="false"/>
                <w:i w:val="false"/>
                <w:color w:val="000000"/>
                <w:sz w:val="20"/>
              </w:rPr>
              <w:t>3260 Краткосрочная кредиторская задолженность по аренде</w:t>
            </w:r>
          </w:p>
          <w:p>
            <w:pPr>
              <w:spacing w:after="20"/>
              <w:ind w:left="20"/>
              <w:jc w:val="both"/>
            </w:pPr>
            <w:r>
              <w:rPr>
                <w:rFonts w:ascii="Times New Roman"/>
                <w:b w:val="false"/>
                <w:i w:val="false"/>
                <w:color w:val="000000"/>
                <w:sz w:val="20"/>
              </w:rPr>
              <w:t>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p>
            <w:pPr>
              <w:spacing w:after="20"/>
              <w:ind w:left="20"/>
              <w:jc w:val="both"/>
            </w:pPr>
            <w:r>
              <w:rPr>
                <w:rFonts w:ascii="Times New Roman"/>
                <w:b w:val="false"/>
                <w:i w:val="false"/>
                <w:color w:val="000000"/>
                <w:sz w:val="20"/>
              </w:rPr>
              <w:t>8012 Оплата труда</w:t>
            </w:r>
          </w:p>
          <w:p>
            <w:pPr>
              <w:spacing w:after="20"/>
              <w:ind w:left="20"/>
              <w:jc w:val="both"/>
            </w:pPr>
            <w:r>
              <w:rPr>
                <w:rFonts w:ascii="Times New Roman"/>
                <w:b w:val="false"/>
                <w:i w:val="false"/>
                <w:color w:val="000000"/>
                <w:sz w:val="20"/>
              </w:rPr>
              <w:t>8013 Отчисления от оплаты труда</w:t>
            </w:r>
          </w:p>
          <w:p>
            <w:pPr>
              <w:spacing w:after="20"/>
              <w:ind w:left="20"/>
              <w:jc w:val="both"/>
            </w:pPr>
            <w:r>
              <w:rPr>
                <w:rFonts w:ascii="Times New Roman"/>
                <w:b w:val="false"/>
                <w:i w:val="false"/>
                <w:color w:val="000000"/>
                <w:sz w:val="20"/>
              </w:rPr>
              <w:t>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4010 Долгосрочные внешние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Доходы от размещения ценных бумаг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(по договорам концессии)</w:t>
            </w:r>
          </w:p>
          <w:p>
            <w:pPr>
              <w:spacing w:after="20"/>
              <w:ind w:left="20"/>
              <w:jc w:val="both"/>
            </w:pPr>
            <w:r>
              <w:rPr>
                <w:rFonts w:ascii="Times New Roman"/>
                <w:b w:val="false"/>
                <w:i w:val="false"/>
                <w:color w:val="000000"/>
                <w:sz w:val="20"/>
              </w:rPr>
              <w:t>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w:t>
            </w:r>
          </w:p>
          <w:p>
            <w:pPr>
              <w:spacing w:after="20"/>
              <w:ind w:left="20"/>
              <w:jc w:val="both"/>
            </w:pPr>
            <w:r>
              <w:rPr>
                <w:rFonts w:ascii="Times New Roman"/>
                <w:b w:val="false"/>
                <w:i w:val="false"/>
                <w:color w:val="000000"/>
                <w:sz w:val="20"/>
              </w:rPr>
              <w:t>(по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p>
            <w:pPr>
              <w:spacing w:after="20"/>
              <w:ind w:left="20"/>
              <w:jc w:val="both"/>
            </w:pPr>
            <w:r>
              <w:rPr>
                <w:rFonts w:ascii="Times New Roman"/>
                <w:b w:val="false"/>
                <w:i w:val="false"/>
                <w:color w:val="000000"/>
                <w:sz w:val="20"/>
              </w:rPr>
              <w:t>(по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1096 Плановые назначения на принятие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4040 Долгосрочные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1096 Плановые назначения на принятие обязательств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 Долгосрочные обязательства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 2230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Расходы по расчетам с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xml:space="preserve">4130 Долгосрочная кредиторская задолженность перед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p>
            <w:pPr>
              <w:spacing w:after="20"/>
              <w:ind w:left="20"/>
              <w:jc w:val="both"/>
            </w:pPr>
            <w:r>
              <w:rPr>
                <w:rFonts w:ascii="Times New Roman"/>
                <w:b w:val="false"/>
                <w:i w:val="false"/>
                <w:color w:val="000000"/>
                <w:sz w:val="20"/>
              </w:rPr>
              <w:t xml:space="preserve">2230 Прочая долгосрочная дебиторская задолженность,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Фонду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Фонду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Доходы от поступлений в Фонд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Доходы от поступлений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образования сумм, переданных в КСН фонда местного бюджета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Расходы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Корреспонденция счетов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Учет по Специальному государственному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Доходы от поступлений в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Расходы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центральным уполномоченным органом соответствующей сферы сумм, переданных в КСН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p>
            <w:pPr>
              <w:spacing w:after="20"/>
              <w:ind w:left="20"/>
              <w:jc w:val="both"/>
            </w:pPr>
            <w:r>
              <w:rPr>
                <w:rFonts w:ascii="Times New Roman"/>
                <w:b w:val="false"/>
                <w:i w:val="false"/>
                <w:color w:val="000000"/>
                <w:sz w:val="20"/>
              </w:rPr>
              <w:t>1077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Расходы Специального государственного фонда,</w:t>
            </w:r>
          </w:p>
          <w:p>
            <w:pPr>
              <w:spacing w:after="20"/>
              <w:ind w:left="20"/>
              <w:jc w:val="both"/>
            </w:pPr>
            <w:r>
              <w:rPr>
                <w:rFonts w:ascii="Times New Roman"/>
                <w:b w:val="false"/>
                <w:i w:val="false"/>
                <w:color w:val="000000"/>
                <w:sz w:val="20"/>
              </w:rPr>
              <w:t>7494 Расходы Специального государственного фонда центрального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Специального государственного фонда, 6375 Доходы от поступлений местного уполномоченного органа в Специальный государственный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 соответствующей сферы,</w:t>
            </w:r>
          </w:p>
          <w:p>
            <w:pPr>
              <w:spacing w:after="20"/>
              <w:ind w:left="20"/>
              <w:jc w:val="both"/>
            </w:pPr>
            <w:r>
              <w:rPr>
                <w:rFonts w:ascii="Times New Roman"/>
                <w:b w:val="false"/>
                <w:i w:val="false"/>
                <w:color w:val="000000"/>
                <w:sz w:val="20"/>
              </w:rPr>
              <w:t>1078 КСН Специального государственного фонда местного уполномоченного органа</w:t>
            </w:r>
          </w:p>
        </w:tc>
      </w:tr>
    </w:tbl>
    <w:p>
      <w:pPr>
        <w:spacing w:after="0"/>
        <w:ind w:left="0"/>
        <w:jc w:val="both"/>
      </w:pPr>
      <w:bookmarkStart w:name="z353" w:id="333"/>
      <w:r>
        <w:rPr>
          <w:rFonts w:ascii="Times New Roman"/>
          <w:b w:val="false"/>
          <w:i w:val="false"/>
          <w:color w:val="000000"/>
          <w:sz w:val="28"/>
        </w:rPr>
        <w:t>
      Примечание:</w:t>
      </w:r>
    </w:p>
    <w:bookmarkEnd w:id="333"/>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НАО "Государственная корпорация "Правительство для граждан" – некоммерческое</w:t>
      </w:r>
    </w:p>
    <w:p>
      <w:pPr>
        <w:spacing w:after="0"/>
        <w:ind w:left="0"/>
        <w:jc w:val="both"/>
      </w:pPr>
      <w:r>
        <w:rPr>
          <w:rFonts w:ascii="Times New Roman"/>
          <w:b w:val="false"/>
          <w:i w:val="false"/>
          <w:color w:val="000000"/>
          <w:sz w:val="28"/>
        </w:rPr>
        <w:t>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ГЦВП – Государственный центр по выплате пенсий.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2024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356" w:id="334"/>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налогов (платежей) на основании графы "Сумма налога (платежа) по измененному сроку исполнения налогового обязательства" Сводного отчета по итоговым операциям налогов и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налогов (платежей) на основании графы "Сумма налога (платежа) по измененному сроку исполнения налогового обязательства" Сводного отчета по итоговым операциям налогов и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дополнительно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p>
      <w:pPr>
        <w:spacing w:after="0"/>
        <w:ind w:left="0"/>
        <w:jc w:val="both"/>
      </w:pPr>
      <w:bookmarkStart w:name="z357" w:id="335"/>
      <w:r>
        <w:rPr>
          <w:rFonts w:ascii="Times New Roman"/>
          <w:b w:val="false"/>
          <w:i w:val="false"/>
          <w:color w:val="000000"/>
          <w:sz w:val="28"/>
        </w:rPr>
        <w:t>
      Примечание:</w:t>
      </w:r>
    </w:p>
    <w:bookmarkEnd w:id="335"/>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