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feb8" w14:textId="2c1f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4 апреля 2024 года № 7-НҚ. Зарегистрировано в Министерстве юстиции Республики Казахстан 5 апреля 2024 года № 34227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903. 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проведению экспертно-аналитического мероприятия органами внешнего государственного аудита и финансового контроля: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Действие настоящего Стандарта распространяется на должностные лица органов внешнего государственного аудита, а также специалистов государственных органов, экспертов, привлекаемые органами внешнего государственного аудита к проведению экспертно-аналитического мероприятия.";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Экспертно-аналитическое мероприятие проводится в качестве самостоятельного мероприятия, по итогам которого формируется экспертно-аналитическое заключение.";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Экспертно-аналитическое мероприятие осуществляется на основании плана работ органов внешнего государственного аудита на соответствующий год. Основой для формирования тематики такого экспертно-аналитического мероприятия являются поручения Президента Республики Казахстан, его Администрации, руководителя соответствующего органа внешнего государственного аудита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экспертно-аналитическое мероприятие планируется осуществлять по тематикам предстоящих аудитов эффективности, в целях использования его результатов в аудиторской деятельности сроки его проведения планируются заблаговременного до запланированного периода начала аудита эффективности.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экспертно-аналитического мероприятия зависит от масштаба и сложности исследуемого предмета, в том числе от особенностей исследуемых актуальных проблем.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экспертно-аналитического мероприятия в годовом плане Высшей аудиторской палаты (Ревизионной комиссии) руководителем структурного подразделения, ответственного за проведение экспертно-аналитического мероприятия направляется служебная записка члену Высшей аудиторской палаты (Ревизионной комиссии), ответственному за его проведение об определении срока проведения экспертно-аналитического мероприятия.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завершения экспертно-аналитического мероприятия является утверждение экспертно-аналитического заключения.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Экспертно-аналитическое мероприятие состоит из следующих основных этапов: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Подготовительный этап: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систематизация и изучение информации по предмету экспертно-аналитического мероприятия;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программы экспертно-аналитического мероприятия;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этап: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анализа, с использованием имеющихся научных и экономико-математических методов;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Заключительный этап: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проекта заключения экспертно-аналитического мероприятия с отражением системных выводов и рекомендаций;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проекта экспертно-аналитического заключения члену Высшей аудиторской палаты (Ревизионной комиссии), ответственному за его проведение для согласования и дальнейшего направления на рассмотрение Председателю Высшей аудиторской палаты (Ревизионной комиссии).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итогов экспертно-аналитического заключения на заседании Высшей аудиторской палаты (Ревизионной комиссии) с участием объектов экспертно-аналитического мероприятия.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участию в экспертно-аналитическом мероприятии могут привлекаться эксперты в порядке, определенном Процедурным стандартом внешнего государственного аудита и финансового контроля по привлечению аудиторских организаций и экспертов к проведению государственного аудита, утвержденным настоящим нормативным постановлением.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Общая организация и контроль за проведением экспертно-аналитического мероприятия возлагается на руководителя структурного подразделения, ответственного за его реализацию.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руководство за проведением экспертно-аналитического мероприятия осуществляет член Высшей аудиторской палаты (Ревизионной комиссии), ответственный за проведение, по закрепленным за ним направлением работы.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подразделения, ответственного за реализацию экспертно-аналитического мероприятия осуществляет формирование состава группы экспертно-аналитического мероприятия: руководителя группы и ответственных работников.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осуществляет координацию действий участников экспертно-аналитического мероприятия на всех его этапах.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группы по согласованию с руководителем структурного подразделения ответственного за проведение экспертно-аналитического мероприятия подготавливается письмо-уведомление о проведении экспертно-аналитического мероприятия и за подписью члена Высшей аудиторской палаты (Ревизионной комиссии) ответственного за экспертно-аналитическое мероприятие, не позднее, чем за два рабочих дня до начала подготовительного этапа проведения экспертно-аналитического мероприятия направляется объекту экспертно-аналитического мероприятия.";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процессе планирования экспертно-аналитического мероприятия, группой экспертно-аналитического мероприятия разрабатывается программа экспертно-аналитического мероприятия, по форме согласно приложению к настоящему Стандарту, отражающая тематику и основные направления, предлагаемые к изучению, с их ранжированием по ответственным исполнителям из числа сформированной группы, сроки его проведения.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экспертно-аналитического мероприятия подписывается руководителем структурного подразделения, ответственного за проведение экспертно-аналитического мероприятия и направляется на согласование и утверждение члену Высшей аудиторской палаты (Ревизионной комиссии), ответственного за его проведение.";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Сбор, систематизация и изучение в первоочередном порядке осуществляется из числа доступной информации по предмету экспертно-аналитического мероприятия, содержащейся в Интегрированной информационной системе Высшей аудиторской палаты, ведомственных информационных системах государственных органов, к которым получен удаленный доступ, на портале открытых данных, в опубликованной государственной или ведомственной статистике и в результатах оценки документов системы государственного планирования. При отсутствии и (или) недостаточности сведений, направляются запросы в организации, являющиеся носителем или источником формирования (использования) необходимой информации.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Сбор информации продолжается на всех этапах формирования экспертно- аналитического заключения в целях уточнения определенных данных и усиления выводов и рекомендаций.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ходе проведения экспертно-аналитического мероприятия формируется рабочая документация в целях: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изучения предмета и объектов экспертно-аналитического мероприятия;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результатов экспертно-аналитического мероприятия;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качества экспертно- аналитического мероприятия;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выполнения сотрудниками органа внешнего государственного аудита и экспертами программы экспертно-аналитического мероприятия.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рабочей документации включаются документы и материалы, послужившие основанием для зафиксированных в экспертно-аналитическом заключении выводов и рекомендаций.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Ссылка на реквизиты и источник информации, из сформированной рабочей документации, используемой в экспертно-аналитическом заключении, обязательна.";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Содержание и общая структура экспертно-аналитического заключения осуществляется на основании собранной информации и содержит:";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Формат экспертно-аналитического заключения в силу специфичности предмета и разнонаправленности целей экспертно-аналитического мероприятия определяется группой экспертно-аналитического мероприятия с учетом достижения спрогнозированных при его планировании заключений.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подготовке экспертно-аналитического заключения соблюдаются следующие требования: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результатах экспертно-аналитического мероприятия должна излагаться в отчете последовательно, обеспечив логическую взаимосвязь суждений;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сделанные выводы должны быть аргументированы и подтверждаться сформированной рабочей документацией;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итогам экспертно-аналитического мероприятия должны логически следовать из выводов, быть четкими и однозначными, ориентированы на принятие конкретных мер по решению выявленных проблем по предмету экспертно-аналитического мероприятия, направлены на устранение причин и отрицательных последствий по предмету экспертно-аналитического мероприятия;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использовании специального инструментария и (или) специфичной терминологии обязательно наличие понятийного аппарата;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наличия противоречивых данных, полученных из различных официальных источников, должен быть указан источник, которому было отдано предпочтение при проведении анализа, и причины его выбора в качестве приоритетного.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Текстовый формат экспертно-аналитическое заключение оформляется в соответствии со следующими требованиями: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 – TimesNewRoman;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шрифта – 14, в табличных материалах – 8-12.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Экспертно-аналитическое заключение формируется на государственном и на русском языках.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Проект экспертно-аналитического заключения не позднее пяти рабочих дней до проведения заседания направляется за подписью члена Высшей аудиторской палаты (Ревизионной комиссии), ответственного за его проведение объектам экспертно-аналитического мероприятия с целью подготовки к заседанию Высшей аудиторской палаты (Ревизионной комиссии).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результатов экспертно-аналитического мероприятия на заседании Высшей аудиторской палаты (Ревизионной комиссии), проект экспертно-аналитического заключения направляется на рассмотрение членам Высшей аудиторской палаты (Ревизионной комиссии) не позднее трех рабочих дней до проведения заседания.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по экспертно-аналитическим мероприятиям, имеющим секретный характер, проводятся с соблюдением требований, установленных законодательством Республики Казахстан по защите государственных секретов.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Экспертно-аналитическое заключение утверждается Постановлением Высшей аудиторской палаты (Ревизионной комиссии).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содержит: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об утверждении экспертно-аналитического заключения, подготовленного по итогам проведенного экспертно-аналитического мероприятия;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 передаче экспертно-аналитического заключения или извлечения из него Правительству Республики Казахстан и (или) местному исполнительному органу и (или) соответствующему маслихату;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направлении экспертно-аналитического заключения, содержащие установленные факты нарушений, системных недостатков и меры по их устранению в рекомендуемые сроки.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Экспертно-аналитическое заключение полистно парафируются группой экспертно-аналитического мероприятия, подписывается руководителем структурного подразделения ответственного за проведение экспертно-аналитического мероприятия, членом Высшей аудиторской палаты (Ревизионной комиссии), ответственного за его проведение и в срок в течение пяти рабочих дней направляется уполномоченным органам (должностным лицам) и (или) объектам экспертно-аналитического мероприятия.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ознакомления и использования в работе результаты экспертно-аналитического мероприятия направляются соответствующим структурным подразделениям.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Высшей аудиторской палаты (Ревизионной комиссии) результаты экспертно-аналитического мероприятия размещаются на интернет-ресурсе, с учетом обеспечения режима секретности, служебной, коммерческой или иной охраняемой законом тайны.";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 в следующей редакции: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Контроль за исполнением рекомендаций возлагается на руководителя структурного подразделения, ответственного за проведение экспертно-аналитического мероприятия.";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Процедурному стандарту внешнего государственного аудита и финансового контроля по проведению экспертно-аналитического мероприятия органами внешнего государственного аудита и финансового контроля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отчетности Высшей аудиторской палаты в установленном законодательством Республики Казахстан порядке обеспечить: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2024 года № 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экспертно-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органа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20____ года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экспертно-аналитического мероприятия</w:t>
      </w:r>
    </w:p>
    <w:bookmarkEnd w:id="68"/>
    <w:p>
      <w:pPr>
        <w:spacing w:after="0"/>
        <w:ind w:left="0"/>
        <w:jc w:val="both"/>
      </w:pPr>
      <w:bookmarkStart w:name="z84" w:id="69"/>
      <w:r>
        <w:rPr>
          <w:rFonts w:ascii="Times New Roman"/>
          <w:b w:val="false"/>
          <w:i w:val="false"/>
          <w:color w:val="000000"/>
          <w:sz w:val="28"/>
        </w:rPr>
        <w:t>
      Тема: 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направления: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проведения: с "__" __________ по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группы экспертно-аналитического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группе (руководитель/участник)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Направление, закрепленное для изучения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