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5df8" w14:textId="5dc5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науки и высшего образования Республики Казахстан от 30 декабря 2022 года № 223 "Об утверждении правил и критериев избрания академиков Национальной академии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15 марта 2024 года № 118. Зарегистрирован в Министерстве юстиции Республики Казахстан 3 апреля 2024 года № 34220. Утратил силу приказом Министра науки и высшего образования РК от 23.09.2024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23.09.2024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от 30 декабря 2022 года № 223 "Об утверждении правил и критериев избрания академиков Национальной академии наук Республики Казахстан" (зарегистрирован в Реестре государственной регистрации нормативных правовых актов под № 31561)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академиков Национальной академии наук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избрания действительного академика Академии, уполномоченный орган в области науки размещает объявление о начале приема документов на официальном интернет-ресурсе не позднее чем за 5 (пять) рабочих дней до начала проведения конкурса, за исключением процедур избрания, осуществляемого переходным президиумом.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включает следующие сведения: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организации, проводящей конкурс, с указанием ее местонахождения, почтового адреса, номеров телефонов, адреса электронной почты;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приема документов, который исчисляется со следующего рабочего дня после публикации объявления о проведении конкурса на официальном интернет-ресурсе;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конкурса, определяемые настоящими правилами и количество вакантных мест по отделениям Академии (по областям и направлениям науки);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документов, указанных в пункте 7 настоящих Правил, и информацию о способах их представления;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формы заявления и Послужного списка для участия в конкурсе;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порядке обжалования;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и место проведения собеседования.";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копии публикаций за последние 10 (десять) лет, опубликованных в рецензируемых научных журналах входящие в 1 (первый) и 2 (второй) квартиль по данным Journal Citation Reports (Джоурнал Ситэйшн Рэпортс) компании Clarivate Analytics (Кларивэйт Аналитикс) и (или) имеющие в базе данных Scopus (Скопус) показатель процентиль по Cite Score (Сайт Скор) не менее 50 (пятидесяти), за исключением социальных гуманитарных направлений в сфере национальной идентичности и направлений по национальной безопасности и обороне;";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 и 8-2)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"8-1) для социальных гуманитарных направлений в сфере национальной идентичности копии публикаций за последние 5 (пять) лет в журналах перечня изданий, представленных Комитетом по обеспечению качества в сфере науки и высшего образования Министерства науки и высшего образования Республики Казахстан для публикации основных результатов научной деятельности и (или) в научных журналах, рецензируемых в базах данных Scopus (Скопус) и (или) Web of Science (Веб оф Сайнс);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для направлений по национальной безопасности и обороне копии публикаций (статей) за последние 5 (пять) лет в журналах перечня изданий, представленных Комитетом по обеспечению качества в сфере науки и высшего образования Министерства науки и высшего образования Республики Казахстан;";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 III этапе в течении 15 (пятнадцати) рабочих дней со дня получения протокола экспертной комиссии проводится защита программы претендентом по типовой программе претендента к избранию в академики, установленной настоящими Правилами на заседании Президиума Академии.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программы претендента Президиумом Академии проводится на предмет определения ее актуальности, уровня новизны (в том числе планируемых исследований и разработок), эффективности (в части вклада в достижение национальных целей развития и реализацию приоритетов научно-технологического развития), достижимости целевых показателей и ресурсной обеспеченности программы в соответствии с Правилами, утверждаемых Президиумом Академии.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программы претендентов на заседании президиума Академии проводится в очной форме и при их личном присутствии.";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Действительным академиком Академии считается избранным претендент, набравший наибольшее количество баллов в соответствии с экспертным заключением экспертной комиссии по качественным и количественным показателям претендента на избрание действительным академиком, получивший наивысший показатель оценки по результатам защиты программы и за которого проголосовало не менее двух третьих от общего количества участвовавших на Общем собрании действительных академиков.";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Почетные академики Академии принимают участие в конкурсе для избрания действительными академиками Академии в соответствии требованиями настоящих Правил.";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Переходный президиум, в течении 15 (пятнадцати) рабочих дней с момента его формирования, проводит на своем заседании первую процедуру избрания академиков Академии.";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академиков Национальной академии науки Республики Казахстан, утвержденных указанным приказом: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наличие не менее 9 (девяти) публикаций за последние 10 (десять) лет, опубликованных в рецензируемых научных журналах (входящие в 1 (первый) и 2 (второй) квартиль по данным Journal Citation Reports (Джоурнал Ситэйшн Рэпортс) компании Clarivate Analytics (Кларивэйт Аналитикс) или имеющие в базе данных Scopus (Скопус) показатель процентиль по Cite Score (Сайт Скор) не менее 50 (пятидесяти), за исключением социальных гуманитарных направлений в сфере национальной идентичности и направлений по национальной безопасности и обороне;";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 и 7)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для социальных гуманитарных направлений в сфере национальной идентичности наличие не менее 9 (девяти) публикаций за последние 5 (пять) лет, опубликованных в журналах перечня изданий, представленных Комитетом по обеспечению качества в сфере науки и высшего образования Министерства науки и высшего образования Республики Казахстан для публикации основных результатов научной деятельности и (или) в научных журналах, рецензируемых в базах данных Scopus (Скопус) и (или) Web of Science (Веб оф Сайнс);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направлений по национальной безопасности и обороне наличие не менее 9 (девяти) публикаций за последние 5 (пять) лет в журналах перечня изданий, представленных Комитетом по обеспечению качества в сфере науки и высшего образования Министерства науки и высшего образования Республики Казахстан.";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претендента к избранию в академики</w:t>
      </w:r>
      <w:r>
        <w:br/>
      </w:r>
      <w:r>
        <w:rPr>
          <w:rFonts w:ascii="Times New Roman"/>
          <w:b/>
          <w:i w:val="false"/>
          <w:color w:val="000000"/>
        </w:rPr>
        <w:t>Национальной академии наук Республики Казахстан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претендента к избранию в академики Национальной академии наук Республики Казахстан должна содержать перечень мероприятий на 5 (пяти) летний период и их краткое описание, предполагаемых к проведению претендентом в случае его избрания академиком Национальной академии наук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мероприятию необходимо указать план действий претендента, форму завершения данного мероприятия и срок ее реализации. Претендент вносит дополнительные мероприятия, не предусмотренные типовой формой программы претендента, либо вносит изменения по сроку исполнения.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мероприятий необходимо разделить по следующим периодам: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исполнение программы претендента в 1 (первый) год;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программы претендента в последующие периоды.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мероприятий указать: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развитии электронных информационных ресурсов, информационных систем в области науки и техники – не менее 1 (одного) предложения;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собственные прогнозные данные по развитию науки в Республике Казахстан по своему направлению – не менее 1 (одного) предложения.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Исполнение программы претендента в период за первый и третий годы: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мультидисциплинарной исследовательской группы – не менее 1 (одной) исследовательской группы (договор на реализацию не менее 2 (двух) научно-технических программ и/или проектов, под непосредственным руководством претендента);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выпуск статей в журналах Q1-Q2 по данным Journal Citation Reports (Джоурнал Ситэйшн Рэпортс) компании Clarivate Analytics (Кларивэйт Аналитикс) - не менее 3 (трех) статей;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(или) проведение различных научных мероприятий (конференция, тренинги, мастер классы республиканского или международного уровня по профилю исследования) – не менее 3 (трех) мероприятий.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Исполнение программы претендента за 5 (пятилетний) период: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отечественных научных кадров докторов философии PhD, докторов по профилю и (или) кандидатов наук или докторов наук – не менее 2 (двух);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экспертиза научных проектов и программ, государственных программ, законопроектов, проектов нормативных правовых актов и стандартов – не менее 10 (десяти) экспертных заключений;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создании наукоемких производств и инновационной деятельности (технические, инженерные, естественные науки) – не менее 1 (одного) завода, цеха, опытно-производственной площадки (акт ввода в эксплуатацию), стартап-компании;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вовлечения субъектов предпринимательства в научную деятельность – не менее 3 (трех) совместных договоров (в том числе финансирования и/или софинансирования научно-технических программ и проектов);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учебника и (или) монографии, музейных выставок, иллюстративных видеолекций, национальных киносценариев, в области гуманитарных наук – не менее 5 (пяти) учебников;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получение охранного документа на объекты интеллектуальной собственности (изобретения, промышленные образцы и полезные модели, селекционные достижения, топологии интегральных микросхем) от одной из патентных организаций 30 (тридцати) стран, занимающих лидирующие места в последнем рейтинге глобального индекса инноваций на изобретение (технические, инженерные, естественные науки) – не менее 2 (двух) охранных документов;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охранного документа о государственной регистрации интеллектуальной собственности (для гуманитарных наук) – не менее 1 (одного) охранного документа;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научных исследований в различных областях науки и техники – не менее 3 (трех) заключенных договоров с научными и (или) коммерческими организациями;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популяризации науки (освещение в средствах массовой информации результатов научных исследований – не менее 5 (пяти) интервью на телевидении и (или) радиопередачах, публикация научно-популярных статей – не менее 5 (пяти) в печатных средствах массовой информации республиканкого уровня, чтение научно-популярных лекций в организациях высшего и (или) послевузовского образования для обучающихся - не менее 5 (пяти) лекций, создание видеоматериалов (видеолекции, фильмы, репортажи, видео-подкасты и другие) и размещение их на интернет ресурсе (ссылки, видео отчеты) - не менее 5 (пяти).</w:t>
      </w:r>
    </w:p>
    <w:bookmarkEnd w:id="64"/>
    <w:p>
      <w:pPr>
        <w:spacing w:after="0"/>
        <w:ind w:left="0"/>
        <w:jc w:val="both"/>
      </w:pPr>
      <w:bookmarkStart w:name="z72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 дата и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избрания академиков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академии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Президиум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экспертной комиссии по качественным и количественным показателям претендента на избрание действительным академиком Национальной академии наук Республики Казахстан</w:t>
      </w:r>
    </w:p>
    <w:bookmarkEnd w:id="66"/>
    <w:p>
      <w:pPr>
        <w:spacing w:after="0"/>
        <w:ind w:left="0"/>
        <w:jc w:val="both"/>
      </w:pPr>
      <w:bookmarkStart w:name="z76" w:id="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претендента звания лауреата международных и (или) государственных премий в области науки и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государственных премий присваивается до 3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международных премий присваивается до 5 баллов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претендента звания лауреата международных и (или) государственных стипендий в области науки и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государственных стипендий присваивается до 3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международных стипендий присваивается до 5 баллов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претендента в международных академиях наук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1-3 академиях до 3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4 и более академиях до 5 баллов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претендента охранного документа на изобретение, промышленный образец, полезную модель, селекционное достижение или топологию интегральных микросхем одной из 30 (тридцати) стран, занимающих лидирующие места в актуальном рейтинге глобального индекса инноваций (для гуманитарных наук - наличие охранного документа на объект интеллектуальной собственности);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казахстанского патента или иностранного патента (для гуманитарных наук - наличие охранного документа на объект интеллектуальной собственности) до 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международного патента присваивается до 10 баллов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претендента конструкторско-технологической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конструкторско-технологической документации Республики Казахстан до 10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конструкторско-технологической документации зарубежной страны до 10 баллов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подготовки в качестве научного консультанта и (или) руководителя не менее 3 (трех) докторов философии (PhD), докторов по профилю, кандидатов наук или докторов наук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 человек до 3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человек до 5 баллов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Экспертной комиссии _________________________ Ф.И.О. (при его наличии)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Экспертной комиссии ________________________________ Ф.И.О. (при его наличии)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 Экспертной комиссии _____________________________ Ф.И.О. (при его наличии)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