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c43b" w14:textId="627c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16 февраля 2018 года № 208 "О некоторых вопросах применения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2024 года № 163. Зарегистрирован в Министерстве юстиции Республики Казахстан 26 марта 2024 года № 34170. Утратил силу приказом Министра финансов Республики Казахстан от 24 октября 2025 года №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под № 16508)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контрольно-кассовых машин,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при завершении смены выполняет процедуру "конец смены" путем снятия сменного отчета (Z-отчет) согласно техническим требованиям изготовителя модели контрольно-кассовой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Сменные отчеты, книги учета наличных денег и товарных чеков, а также чеки аннулирования, возврата и чеки контрольно-кассовых машин, по которым проведены операции аннулирования и возврата, хранятся услугополучателем в течение 5 (пяти) лет с даты их печати или полного заполнения, за исключением случая, применения контрольно-кассовой машины с функцией фиксации и (или)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контрольно-кассовых машин период смены не превышает двадцать четыре часа.".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