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2edf" w14:textId="0492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апреля 2017 года № 272 "Об утверждении процедурного стандарта "Аудит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2024 года № 161. Зарегистрирован в Министерстве юстиции Республики Казахстан 20 марта 2024 года № 34169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"Об утверждении процедурного стандарта "Аудит финансовой отчетности" (зарегистрирован в Реестре государственной регистрации нормативных правовых актов под № 15209)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финансовой отчетности",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"Аудиту финансовой отчетности подлежит финансовая отчетность государственных учреждений, содержащихся за счет республиканского и местных бюджетов, в объеме, а также по формам и Правилам составления и представления финансовой отчетности (далее – Формы, Правила составления и представления финансовой отчетности),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15594), и консолидированная финансовая отчетность администраторов бюджетных программ, содержащихся за счет республиканского и местных бюджетов, в объеме и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утвержденными приказом Министра финансов Республики Казахстан от 6 декабря 2016 года № 640 (зарегистрирован в Реестре государственной регистрации нормативных правовых актов под № 14624).";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"формами и Правилами составления и представления финансовой отчетности;";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"Правилами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237 (зарегистрирован в Реестре государственной регистрации нормативных правовых актов под № 32881);";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"175. Государственный аудитор проверяет организацию и осуществление пенсионных выплат, пособий, единовременных и иных выплат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Социальный кодекс), социальных выплат из средств Государственного фонда социального страхования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"178. Государственный аудитор проверяет произведенные удержания из заработной платы работников, чтобы убедиться в том, что исчисление индивидуального подоходного налога и обязательных пенсионных взносов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прочие удержания (например, алименты) являются обоснованными (наличие исполнительных документов или другие подтверждающие документы).";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изменениях чистых активов/капитала по форме ФО-4 согласно приложению 4 к формам и Правилам составления и представления финансовой отчетности;".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