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fe543" w14:textId="05fe5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вывоза нефтепродуктов с территории Республики Казахстан</w:t>
      </w:r>
    </w:p>
    <w:p>
      <w:pPr>
        <w:spacing w:after="0"/>
        <w:ind w:left="0"/>
        <w:jc w:val="both"/>
      </w:pPr>
      <w:r>
        <w:rPr>
          <w:rFonts w:ascii="Times New Roman"/>
          <w:b w:val="false"/>
          <w:i w:val="false"/>
          <w:color w:val="000000"/>
          <w:sz w:val="28"/>
        </w:rPr>
        <w:t>Совместный приказ и.о. Министра энергетики Республики Казахстан от 11 марта 2024 года № 106, Председателя Комитета национальной безопасности Республики Казахстан от 11 марта 2024 года № 56/қе, Министра финансов Республики Казахстан от 12 марта 2024 года № 135 и Министра внутренних дел Республики Казахстан от 12 марта 2024 года № 224. Зарегистрирован в Министерстве юстиции Республики Казахстан 13 марта 2024 года № 34145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6 и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22 Закона Республики Казахстан "О национальной безопасности Республики Казахстан", со статьей 29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а также разделом 10 Приложения 7 к вышеуказанному Договору, ПРИКАЗЫВАЕМ:</w:t>
      </w:r>
    </w:p>
    <w:bookmarkEnd w:id="0"/>
    <w:bookmarkStart w:name="z5" w:id="1"/>
    <w:p>
      <w:pPr>
        <w:spacing w:after="0"/>
        <w:ind w:left="0"/>
        <w:jc w:val="both"/>
      </w:pPr>
      <w:r>
        <w:rPr>
          <w:rFonts w:ascii="Times New Roman"/>
          <w:b w:val="false"/>
          <w:i w:val="false"/>
          <w:color w:val="000000"/>
          <w:sz w:val="28"/>
        </w:rPr>
        <w:t>
      1. Ввести запрет сроком на шесть месяцев на вывоз с территории Республики Казахстан, в том числе в государства-члены Евразийского экономического союза автомобильным транспортом бензинов, дизельного топлива и отдельных видов нефтепродуктов (ТН ВЭД ЕАЭС 2709 00, 2710, 2902, 3403, 3811, 3826 00), за исключением смазочных масел (ТН ВЭД ЕАЭС 2710 19 820 0, 2710 19 840 0, 2710 19 860 0, 2710 19 880 0, 2710 19 920 0, 2710 19 940 0, 2710 19 980 0, 3403 19 900 0, 3403 91 000 0), за исключением вывоза в бензобаках, предусмотренных заводом-изготовителем автомобильных транспортных средств, авиационного топлива для проведения научно-исследовательских работ по подбору присадок, квалификационных и лабораторных испытаний образцов из опытно-промышленной партии с целью постановки на промышленное производство, утверждение и/или переутверждение технологии промышленного производства авиационного топлива (топлива для реактивных двигателей), при условии согласования с уполномоченным органом в области производства нефтепродуктов и наличия договора с организацией, уполномоченной на проведение вышеуказанных работ и письма с указанием необходимого для этих целей количества образцов (проб) и объемов авиационного топлива, также отдельных видов нефтепродуктов, вывозимых в рамках гуманитарной помощи по решению Правительства Республики Казахстан.</w:t>
      </w:r>
    </w:p>
    <w:bookmarkEnd w:id="1"/>
    <w:bookmarkStart w:name="z6"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при взаимодействии с Пограничной службой Комитета национальной безопасности Республики Казахстан в пределах своей компетенции принять необходимые меры по обеспечению исполнения пункта 1 настоящего совместного приказа в установленном законодательством Республики Казахстан порядке.</w:t>
      </w:r>
    </w:p>
    <w:bookmarkEnd w:id="2"/>
    <w:bookmarkStart w:name="z7" w:id="3"/>
    <w:p>
      <w:pPr>
        <w:spacing w:after="0"/>
        <w:ind w:left="0"/>
        <w:jc w:val="both"/>
      </w:pPr>
      <w:r>
        <w:rPr>
          <w:rFonts w:ascii="Times New Roman"/>
          <w:b w:val="false"/>
          <w:i w:val="false"/>
          <w:color w:val="000000"/>
          <w:sz w:val="28"/>
        </w:rPr>
        <w:t>
      3. Министерству внутренних дел Республики Казахстан в пределах своей компетенции оказать содействие по недопущению случаев вывоза товаров, указанных в пункте 1 настоящего совместного приказа, в бензобаках, несоответствующих стандартам, предусмотренным заводом-изготовителем автомобильных транспортных средств.</w:t>
      </w:r>
    </w:p>
    <w:bookmarkEnd w:id="3"/>
    <w:bookmarkStart w:name="z8" w:id="4"/>
    <w:p>
      <w:pPr>
        <w:spacing w:after="0"/>
        <w:ind w:left="0"/>
        <w:jc w:val="both"/>
      </w:pPr>
      <w:r>
        <w:rPr>
          <w:rFonts w:ascii="Times New Roman"/>
          <w:b w:val="false"/>
          <w:i w:val="false"/>
          <w:color w:val="000000"/>
          <w:sz w:val="28"/>
        </w:rPr>
        <w:t>
      4. Департаменту транспортировки и переработки нефти Министерства энергетики Республики Казахстан уведомить Министерство торговли и интеграции Республики Казахстан о необходимости в установленном порядке информировать Евразийскую экономическую комиссию о введении указанного в пункте 1 настоящего совместного приказа запрета.</w:t>
      </w:r>
    </w:p>
    <w:bookmarkEnd w:id="4"/>
    <w:bookmarkStart w:name="z9" w:id="5"/>
    <w:p>
      <w:pPr>
        <w:spacing w:after="0"/>
        <w:ind w:left="0"/>
        <w:jc w:val="both"/>
      </w:pPr>
      <w:r>
        <w:rPr>
          <w:rFonts w:ascii="Times New Roman"/>
          <w:b w:val="false"/>
          <w:i w:val="false"/>
          <w:color w:val="000000"/>
          <w:sz w:val="28"/>
        </w:rPr>
        <w:t>
      5. Департаменту транспортировки и переработки нефти Министерства энергетики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энергетики Республики Казахстан;</w:t>
      </w:r>
    </w:p>
    <w:bookmarkEnd w:id="7"/>
    <w:bookmarkStart w:name="z12" w:id="8"/>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6. Контроль за исполнением настоящего совместного приказа возложить на курирующих соответствующее направление вице-министров энергетики, финансов, внутренних дел и заместителя Председателя Комитета национальной безопасности Республики Казахстан – Директора Пограничной службы.</w:t>
      </w:r>
    </w:p>
    <w:bookmarkEnd w:id="9"/>
    <w:bookmarkStart w:name="z14" w:id="10"/>
    <w:p>
      <w:pPr>
        <w:spacing w:after="0"/>
        <w:ind w:left="0"/>
        <w:jc w:val="both"/>
      </w:pPr>
      <w:r>
        <w:rPr>
          <w:rFonts w:ascii="Times New Roman"/>
          <w:b w:val="false"/>
          <w:i w:val="false"/>
          <w:color w:val="000000"/>
          <w:sz w:val="28"/>
        </w:rPr>
        <w:t>
      7. Настоящий совместный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p>
          <w:p>
            <w:pPr>
              <w:spacing w:after="20"/>
              <w:ind w:left="20"/>
              <w:jc w:val="both"/>
            </w:pPr>
          </w:p>
          <w:p>
            <w:pPr>
              <w:spacing w:after="20"/>
              <w:ind w:left="20"/>
              <w:jc w:val="both"/>
            </w:pPr>
            <w:r>
              <w:rPr>
                <w:rFonts w:ascii="Times New Roman"/>
                <w:b w:val="false"/>
                <w:i/>
                <w:color w:val="000000"/>
                <w:sz w:val="20"/>
              </w:rPr>
              <w:t>национальной безопасности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Е. Сагимбаев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Е. Саденов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М.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энергетики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Е. Аккенженов</w:t>
            </w:r>
            <w:r>
              <w:rPr>
                <w:rFonts w:ascii="Times New Roman"/>
                <w:b w:val="false"/>
                <w:i w:val="false"/>
                <w:color w:val="000000"/>
                <w:sz w:val="20"/>
              </w:rPr>
              <w:t>
</w:t>
            </w:r>
          </w:p>
        </w:tc>
      </w:tr>
    </w:tbl>
    <w:p>
      <w:pPr>
        <w:spacing w:after="0"/>
        <w:ind w:left="0"/>
        <w:jc w:val="both"/>
      </w:pPr>
      <w:bookmarkStart w:name="z19"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