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136b" w14:textId="5721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19 июля 2019 года № 522 "Об утверждении форм типовых договоров, заявление и анкет по вопросам специальных экономических и индустриальных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марта 2024 года № 90. Зарегистрирован в Министерстве юстиции Республики Казахстан 7 марта 2024 года № 34127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от 19 июля 2019 года № 522 "Об утверждении форм типовых договоров, заявление и анкет по вопросам специальных экономических и индустриальных зон" (зарегистрирован в Реестре государственной регистрации нормативных правовых актов под № 19067)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Настоящий договор заключен сроком на __________ лет, но не более срока создания и функционирования СЭЗ или ИЗ ___________.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действия договора об осуществлении деятельности с участником СЭЗ зависит от категорий,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Срок настоящего договора не превышает срока, в течение которого может функционировать данная специальная экономическая зона.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действия договора об осуществлении деятельности зависит от категорий,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