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136b" w14:textId="5721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19 июля 2019 года № 522 "Об утверждении форм типовых договоров, заявление и анкет по вопросам специальных экономических и индустриальных зон"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5 марта 2024 года № 90. Зарегистрирован в Министерстве юстиции Республики Казахстан 7 марта 2024 года № 34127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от 19 июля 2019 года № 522 "Об утверждении форм типовых договоров, заявление и анкет по вопросам специальных экономических и индустриальных зон" (зарегистрирован в Реестре государственной регистрации нормативных правовых актов под № 19067)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Настоящий договор заключен сроком на __________ лет, но не более срока создания и функционирования СЭЗ или ИЗ ___________.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срок действия договора об осуществлении деятельности с участником СЭЗ зависит от категорий,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Срок настоящего договора не превышает срока, в течение которого может функционировать данная специальная экономическая зона.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срок действия договора об осуществлении деятельности зависит от категорий,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промышленной инфраструктуры и внутристрановой ценности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