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9b9b" w14:textId="7649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февраля 2024 года № 81. Зарегистрирован в Министерстве юстиции Республики Казахстан 4 марта 2024 года № 34108. Утратил силу приказом Министра сельского хозяйства РК от 06.11.2024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10198)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систем управления производством сельскохозяйственной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Министерство сельского хозяйства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органическая продукция – сельскохозяйственная продукция, продукция аквакультуры и рыболовства, продукция из дикорастущих растений и продукты их переработки, в том числе пищевая продукция, произведенные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производстве органической продукции";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производитель органической продукции (далее – услугополучатель) – физическое или юридическое лицо, осуществляющее деятельность по разработке (созданию), производству органической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органической продукции – совокупность видов деятельности, соответствующих методам и приемам, предусмотренным законодательством Республики Казахстан в области производства органической продукции, результатом которой является органическая продукция;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соответствия – документ, удостоверяющий соответствие объектов технического регулирования требованиям, установленным техническими регламентами и (или) документами по стандартизации;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по подтверждению соответствия – юридическое лицо, аккредитованное в установленном порядке для осуществления деятельности по подтверждению соответствия;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внешний шлюз "электронного правительства" – подсистема шлюза "электронного правительства", предназначенная для обеспечения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среды государственных органов.".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