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cb31" w14:textId="cd7c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оборонной и аэрокосмической промышленности Республики Казахстан от 28 марта 2018 года № 53/НҚ "Об утверждении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февраля 2024 года № 106/НҚ. Зарегистрирован в Министерстве юстиции Республики Казахстан 1 марта 2024 года № 34100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28 марта 2018 года № 53/НҚ "Об утверждении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 (зарегистрирован в Реестре государственной регистрации нормативных правовых актов за № 16750)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Реестр ведется в целях реализации требований обеспечения информационной безопасности для обороны страны и безопасности государства.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реестр классифицируется по виду и назначению в соответствии с Правилами классификации объектов информатизации,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135 (зарегистрирован в Реестре государственной регистрации нормативных правовых актов за № 13349).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Включению в реестр подлежит программное обеспечение, являющееся программным продуктом и выполненное в виде самостоятельной программы.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Программные продукты, являющиеся частями программного обеспечения, включаются в реестр в составе программного обеспечения, частью которого они являются.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Включению в реестр подлежат сервисные программные продукты, созданные в рамках переходных положений, предусмотренных правилами создания, развития, эксплуатации, приобретения объектов информатизации "электронного правительства", а также информационно-коммуникационных услуг,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129 (зарегистрирован в Реестре государственной регистрации нормативных правовых актов за № 13282).";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соответствие требованиям с СТ РК ISO/IEC 15408-3-2017 "Информационные технологии. Методы и средства обеспечения безопасности. Критерии оценки безопасности информационных технологий. Часть 3. Требования к обеспечению защиты" (далее – СТ РК ISO/IEC 15408-3) не ниже 4 уровня доверия для программного обеспечения или наличие протоколов испытаний с положительными результатами на соответствие требованиям информационной безопасности (далее – протоколы испытаний), выданного аккредитоваными испытательными лабораториями в соответствии с Правилами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(зарегистрирован в Реестре государственной регистрации нормативных правовых актов за № 18795).";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соответствие программного обеспечения, входящего в состав продукции электронной промышленности, требованиям информационной безопасности в соответствии с СТ РК ISO/IEC 15408-3 не ниже 4 уровня безопасности (в случае невозможности сертифицировать программное обеспечение, входящее в состав продукции электронной промышленности, в соответствии с СТ РК ISO/IEC 15408-3, заявитель обращается к органам по подтверждению соответствия для предоставления заключения о невозможности сертификации) или наличие протокола испытаний.";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копия сертификата соответствия требованиям информационной безопасности не ниже 4 уровня доверия для программного обеспечения в соответствии с СТ РК ISO/IEC 15408-3 (в актуальной версии на момент проведения сертификации) или наличие протокола испытаний.";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копия сертификата соответствия требованиям информационной безопасности в соответствии с СТ РК ISO/IEC 15408-3 не ниже 4 уровня доверия для программного обеспечения, входящего в состав продукции электронной промышленности (в актуальной версии на момент проведения сертификации) (в случае невозможности сертифицировать программное обеспечение, входящее в состав продукции электронной промышленности, в соответствии с СТ РК ISO/IEC 15408-3, заявитель обращается к не менее двум органам по подтверждению соответствия для предоставления заключения о невозможности сертификации) или наличие протокола испытаний.";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"9. _________________________________________________________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(коды) программного обеспечения в соответствии с единой Товарной номенклатурой внешнеэкономической деятельности Евразийского экономического союза и Единым таможенным тарифом,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14 сентября 2021 года № 80 (при наличии);";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12 и 13 изложить в следующей редакции:</w:t>
      </w:r>
    </w:p>
    <w:bookmarkEnd w:id="15"/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"12. 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протокола испытаний выданного аккредитованными испытательными лабораториями в соответствии с Правилами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(зарегистрирован в Реестре государственной регистрации нормативных правовых актов за № 18795) (при наличии);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13. _________________________________________________________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программного обеспечения согласно Правилам классификации объектов информатизации, и классификатор объектов информатизации, утвержденными приказом исполняющего обязанности Министра по инвестициям и развитию Республики Казахстан от 28 января 2016 года № 135 (зарегистрирован в Реестре государственной регистрации нормативных правовых актов за № 13349);";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19"/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"9. _________________________________________________________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(коды) продукции электронной промышленности в соответствии с единой Товарной номенклатурой внешнеэкономической деятельности Евразийского экономического союза и Единым таможенным тарифом,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14 сентября 2021 года № 80 (при наличии);";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21"/>
    <w:p>
      <w:pPr>
        <w:spacing w:after="0"/>
        <w:ind w:left="0"/>
        <w:jc w:val="both"/>
      </w:pPr>
      <w:bookmarkStart w:name="z35" w:id="22"/>
      <w:r>
        <w:rPr>
          <w:rFonts w:ascii="Times New Roman"/>
          <w:b w:val="false"/>
          <w:i w:val="false"/>
          <w:color w:val="000000"/>
          <w:sz w:val="28"/>
        </w:rPr>
        <w:t>
      "12. ________________________________________________________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протокола испытаний (при наличии);".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и индустрии цифровых активов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