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285" w14:textId="8888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февраля 2024 года № 100/НҚ. Зарегистрирован в Министерстве юстиции Республики Казахстан 1 марта 2024 года № 34090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 (зарегистрирован в Реестре государственной регистрации нормативных правовых актов за № 32810)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персональных данных – действия, направленные на получение персональных данных;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база, содержащая персональные данные (далее – база) – совокупность упорядоченных персональных данных;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персональных данных – комплекс мер, в том числе правовых, организационных и технических, осуществляемых в целях, установленных Законом;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нарушение безопасности персональных данных – нарушение защиты персональных данных, повлекшее незаконное распространение, изменение,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персональных данных (далее – субъект) – физическое лицо, к которому относятся персональные данные;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общедоступные персональные данные –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обеспечения защиты персональных данных необходимо: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бизнес-процессов, содержащих персональные данные;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персональных данных на общедоступные и ограниченного доступа;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лиц, осуществляющих сбор и обработку персональных данных либо имеющих к ним доступ;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лица, ответственного за организацию обработки персональных данных в случае, если собственник и (или) оператор являются юридическими лицами. Обязанности лица, ответственного за организацию обработки персональных данных,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 Действие настоящего подпункта 4) не распространяется на обработку персональных данных в деятельности судов.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 доступа к персональным данным.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документов, определяющих политику оператора в отношении сбора, обработки и защиты персональных данных;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запросу уполномоченного органа в рамках рассмотрения обращений физических и юридических лиц представление информации о способах и процедурах, используемых для обеспечения соблюдения собственником и (или) оператором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 c момента обнаружения нарушения безопасности персональных данных уведомление уполномоченного органа о данном нарушении с указанием контактных данных лица, ответственного за организацию обработки персональных данных (при наличии);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обеспечение интеграции собственных объектов информатизации, задействованных в процессах сбора и обработки персональных данных, с государственным сервисом контроля доступа к персональным данным, за исключением случаев, предусмотренных подпунктами 1), 2),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обработке персональных данных в объектах информатизации дополнительно необходимо обеспечение сохранности носителей персональных данных.";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части 2 пункта 7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оповещают уполномоченный орган об инцидентах информационной безопасности, связанных с незаконным доступом к персональным данным ограниченного доступа;".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тридцать третьего пункта 1, который вводится в действие с 1 июля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