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199" w14:textId="e3a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23 февраля 2024 года № 6. Зарегистрирован в Министерстве юстиции Республики Казахстан 26 февраля 2024 года № 34049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порядок заключения договора на погребение, содержание и обслуживание кладбищ и осуществления контроля за соблюдением его условий.";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столицы, районного (города областного значения):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Перезахоронение останков на действующих и закрытых кладбищах не допускается, кроме случаев: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