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9235" w14:textId="9129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февраля 2024 года № 90. Зарегистрирован в Министерстве юстиции Республики Казахстан 22 февраля 2024 года № 34033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 (зарегистрирован в Реестре государственной регистрации нормативных правовых актов под № 10813)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Решение о дальнейшем использовании имущества принимается уполномоченным органом или местным исполнительным органом.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Имущество, включаемое в реестр, до его продажи подлежит предложению государственным юридическим лицам посредством веб-портала для передачи на их баланс, за исключением имущества,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предложения государственным юридическим лицам, уполномоченный орган или местный исполнительный орган обеспечивает включение в реестр электронных копий следующих документов: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оценке стоимости имущества;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фотографии по каждому виду имущества, включаемых отдельными файлами, а для недвижимого имущества и транспортного средства не менее пяти фотографий, сделанных с разных ракурсов.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находящееся в долевой собственности, перед выставлением на торги предлагается продавцом остальным участникам долевой собственности по рыночной стоимости.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подписании такими участниками договора купли-продажи недвижимого имущества в течение месяца, прочего имущества – в течение 10 (десяти) рабочих дней с даты направления продавцом письменного предложения, данная доля имущества выставляется на торги.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части второй настоящего пункта в отношении имущества, указанного в позициях 8, 12, 15, 18 и 19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распространяются на правоохранительные и специальные государственные органы в целях обеспечения безопасности государства, поддержания законности правопорядка, предупреждения и пресечения уголовных правонарушений при соответствии критериям, установленным пунктом 5 настоящих Правил.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части второй настоящего пункта в отношении имущества, указанного в позиции 12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распространяются на государственный орган, осуществляющий обеспечение деятельности Президента Республики Казахстан, политических государственных служащих, депутатов Парламента Республики Казахстан, государственных органов и работников их аппаратов при соответствии критериям, установленным пунктом 5 настоящих Правил.".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Генеральная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противодействию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