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5337" w14:textId="c335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20 февраля 2024 года № 102-НҚ. Зарегистрирован в Министерстве юстиции Республики Казахстан 22 февраля 2024 года № 34032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 (зарегистрирован в Реестре государственной регистрации нормативных правовых актов под № 28994)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соответствии с графиком платежей перечисляет на текущий счет национального института развития в области развития и продвижения несырьевого экспорта (далее - Оператор) средства, предусмотренные на предоставление мер государственного стимулирования промышленности, для последующего возмещения части затрат заявителей в рамках настоящих Правил.";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осдержания: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оказывает услуги уполномоченному органу по предоставлению мер государственного стимулирования промышленности посредством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по которым частично возмещаются затраты по их продвижению на внешние рынки, в соответствии с настоящими Правилами;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осуществляет мониторинг встречных обязательств, принимаемых субъектами промышленно-инновационной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по которым частично возмещаются затраты по их продвижению на внешние рынки, в соответствии с настоящими Правилами.";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рынки, утвержденного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4043-1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лук шалот, чеснок, лук-порей и прочие луковичные овощи, свежие или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обеспечить в установленном законодательством порядке: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2024 года и подлежит официальному опубликованию.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