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08a7" w14:textId="1d4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питанием отдельных категорий сотрудников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21 февраля 2024 года № 34/қе. Зарегистрирован в Министерстве юстиции Республики Казахстан 21 февраля 2024 года № 34023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питанием отдельных категорий сотрудников органов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приказом ознакомить сотрудников органов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 № 34/қе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питанием отдельных категорий сотрудников органов национальной безопасности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питанием отдельных категорий сотрудников органов национальной безопасности Республики Казахстан (далее – Правила) определяют порядок обеспечения питанием отдельных категорий сотрудников органов национальной безопасности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Питанием за счет государства обеспечиваются следующие категории сотрудников органов национальной безопасности Республики Казахстан (далее – сотрудники):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сотрудники, входящие в состав суточного наряда, несущие боевое дежурство и/или боевую службу (при 24-часовом режиме несения боевой службы);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курсанты, слушатели военных, специальных учебных заведений, находящиеся на казарменном положении;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сотрудники, участвующие в учениях, а также проходящие специальные сборы (в полевых условиях), если данные мероприятия проходят более суток;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сотрудники, находящиеся на лечении или обследовании в военно-медицинских подразделениях органов национальной безопасности Республики Казахстан (далее – ОНБ);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сотрудники, участвующие в ликвидации последствий чрезвычайных ситуаций социального, природного и техногенного характера.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Сотрудники, указанные в пункте 2 настоящих Правил, в случае возмещения им в установленном порядке суточных командировочных расходов питанием не обеспечиваются.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питанием сотрудников осуществляется путем приобретения соответствующих услуг, товаров и работ у физических или юридических лиц в соответствии с законодательством о государственных закупках.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питанием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Питанием по установленным натуральным нормам обеспечиваются сотрудники в виде готовой к употреблению пищи и напитков (завтрак, обед и ужин, а также дополнительное питание) через соответствующие пункты питания ОНБ (столовые, места приема пищи).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пищевых продуктов другими допускается в пределах норм взаимозаменяемости продуктов, определенных натуральными нормами замены продуктов при выдаче продовольственного пайка.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(далее – КНБ) от 26 мая 2015 года № 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 (зарегистрирован в Реестре государственной регистрации нормативных правовых актов под № 11442).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питания сотрудников заключается в своевременном обеспечении их готовой к употреблению пищей и напитками, а также контроле качества готовой к употреблению пищи и напитков.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предусмотренных натуральными нормами обеспечения питанием, разрешается выдавать сухой паек. При этом питание сухим пайком не превышает трех суток.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Пища готовится строго по утвержденному меню с распределением продуктов натуральных норм обеспечения питанием (меню-раскладка). При трехразовом питании нормы снабжения распределяются по энергетической ценности (калорийности) в соответствии с требованиями Санитарных правил "Санитарно-эпидемиологические требования к осуществлению производственного контроля",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(зарегистрирован в Реестре государственной регистрации нормативных правовых актов под № 32276).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Меню-раскладка продуктов на неделю составляется один раз в месяц уполномоченным представителем сторонней организации, оказывающей услуги по организации питания, по согласованию с учреждением ОНБ, в котором осуществляется организация питания.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обеспечения питанием сотрудников учреждениями ОНБ самостоятельно, меню-раскладка продуктов составляется ответственным сотрудником за организацию питания.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Меню-раскладка продуктов составляется по каждой натуральной норме обеспечения, независимо от числа лиц, питающихся по ней, подписывается начальником управления (отдела) материально-технического обеспечения, должностным лицом, ответственным за обеспечение питанием, должностным лицом от подразделения сотрудников, обеспечивающихся питанием, должностным лицом, ответственным за медицинское обеспечение, и утверждается руководителем учреждения ОНБ либо лицом, исполняющим его обязанности, в трех экземплярах. Один экземпляр передается в бухгалтерию учреждения ОНБ, второй и третий экземпляры размещаются в обеденном и варочных залах столовой.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утвержденные меню-раскладки продуктов вносятся с письменного разрешения руководителя учреждения ОНБ либо лица, исполняющего его обязанности.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контроля процесса приготовления и качества готовой к употреблению пищи и напитков назначаются ответственные должностные лица, в том числе работник медицинского подразделения ОНБ.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каждого приема пищи лица, осуществляющие контроль, проверяют полноту доведения натуральной нормы обеспечения питанием согласно меню-раскладке, а также качество готовой к употреблению пищи и напитков.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медицинского подразделения проверяет качество готовой к употреблению пищи и напитков непосредственно в горячем цехе путем ее опробования, а также санитарное состояние помещений приготовления и пункта приема пищи.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контроля записываются в книгу учета контроля за качеством приготовления пищи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этой же книге ответственный работник медицинского подразделения делает запись о качестве готовой пищи и напитков, санитарном состоянии проверенных им помещений, а также дает разрешение на их употребление, после чего разрешается выдача пищи сотрудникам.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посещении цехов и других помещений мест приема пищи, лица, проверяющие организацию питания, соблюдают Санитарные правила "Санитарно-эпидемиологические требования к объектам общественного питания" (далее – Санитарные правила),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(зарегистрирован в Реестре государственной регистрации нормативных правовых актов под № 26866).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началу приема пищи сотрудниками температура приготовленных блюд должна соответствовать требованиям Санитарных правил.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нахождении сотрудников (курсантов и слушателей) ОНБ по служебным командировкам и/или по полевой подготовке, на учениях (более суток), а также при временном перемещении в подразделениях Пограничной службы, Авиационной службы и Пограничной академии КНБ и/или наоборот, обеспечение их питанием осуществляется за счет средств подразделения ОНБ, в котором они находятся согласно нормам обеспечения данных подразделений.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Руководителям учреждений ОНБ, обеспечивающих сотрудников ОНБ питанием, определяются персонально ответственные за организацию питания должностных лиц из числа сотрудников материально-технических и медицинских подразделений КНБ, а также из числа сотрудников, обеспечивающихся питанием.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организацию питания должностным лицам от подразделения материально-технического обеспечения: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количестве питающихся доводить с момента заключения договора о государственных закупках;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на основании отчета о питании за месяц, утвержденного начальником подразделения сотрудников, обеспечивающихся питанием, либо лицом, его замещающим, с приложением ежедневных накладных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проводить с поставщиком услуг сверку взаиморасчетов и составлять с предоставлением на утверждение акта выполненных услуг за отчетный месяц;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начала каждого приема пищи проверять полноту доведения натуральной нормы обеспечения питанием согласно меню-раскладке;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транспортировку готовой пищи до места ее приема с соблюдением Санитарных правил.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Ответственному должностному лицу за организацию питания от подразделения сотрудников, обеспечивающихся питанием: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ежемесячно, не позднее 3 числа направлять в подразделение материально-технического обеспечения за подписью начальника подразделения либо лица, его замещающего, заявку на предстоящий месяц (при увеличении количества питающихся направляться дополнительная уточненная заявка и письмо-обоснование) с указанием количества сотрудников и мест приема пищи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не позднее 3 числа направлять в подразделение материально-технического обеспечения утвержденный начальником подразделения либо лицом, его замещающим, отчет о питании за месяц с приложением ежедневных накладных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Ответственному должностному лицу за организацию питания от медицинского подразделения ежедневно до начала каждого приема пищи осуществлять проверку качества готовой к употреблению пищи и напитков непосредственно в горячем цехе путем опробования, с отметкой о проведенной проверке, о разрешении либо запрещении приема готовой к употреблению пищи и напитков сотрудникам в книге учета контроля за качеством приготовления пищи.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учета контроля за качеством приготовления пищи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47"/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>
      Начата "______" ________________ ______ г.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"______" ____________ ________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по раскладке на "__" _____ 20__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 в котел,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масса, 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повара, приготовившего пищу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(фельдшера) о качестве готовой пищи и санитарном состоянии столовой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дежурного по республиканскому государственному учреждению (подразделению) ОНБ на выдачу пищи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руководителя республиканского государственного учреждения (подразделения) ОНБ (уполномоченных лиц) вкусовых качеств готовой пищи и полновесности порций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(рыбы)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(макаронных изделий)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(рыбных) порций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Повар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Правильность ведения записей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_____________20__ г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Книга учета контроля за качеством приготовления пищи предназначена для учета контроля за качеством приготовления пищи, полновесностью порций.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Книга ведется в столовой республиканского государственного учреждения (подразделения) ОНБ.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Графа 2 заполняется поваром (старшим поваром) на основании раскладки продуктов.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Графы 3 - 6 заполняются поваром (старшим поваром) в присутствии дежурного по столовой после определения процента отходов и закладки продуктов в котел. Масса мяса показывается дробью: в числителе - масса мяса, в знаменателе - масса костей.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Этими же лицами заполняются графы 7 и 8 по первым блюдам, в графе 7 записывается масса порции без мяса и рыбы, по вторым блюдам - масса гарнира и соуса (через дробь). В графе 8 записывается фактическая масса мясных и рыбных порций.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10 записываются: оценка качества пищи – "Доброкачественная" или "Недоброкачественная"; оценка санитарного состояния – "Хорошее", "Удовлетворительное" или "Неудовлетворительное".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11 делается запись: "Выдачу пищи разрешаю" или "Выдачу пищи не разрешаю".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12 записываются оценки вкусовых качеств пищи: "Отлично", "Хорошо", "Удовлетворительно" или "Неудовлетворительно", полновесности порций – "Порции полновесные" или "Порции неполновесные". При обнаружении неполновесных порций указываются недостающие в них продукты.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Записи в графах 10 - 12 подписываются лицами, сделавшими эти записи.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Накладная № 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 услуг по организации питания)</w:t>
      </w:r>
      <w:r>
        <w:br/>
      </w:r>
      <w:r>
        <w:rPr>
          <w:rFonts w:ascii="Times New Roman"/>
          <w:b/>
          <w:i w:val="false"/>
          <w:color w:val="000000"/>
        </w:rPr>
        <w:t>от "___" _________ 20__года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Сдал (выдал) 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подпись,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питания сотрудников ____________________ (подразделение) за __________ 20__года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Отчет составил 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питание сотрудников __________________ (подразделение) на "___" _________ 20__года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приема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