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c53" w14:textId="cb9a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февраля 2024 года № 73/НҚ. Зарегистрирован в Министерстве юстиции Республики Казахстан 20 февраля 2024 года № 34012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 (зарегистрирован в Реестре государственной регистрации нормативных правовых актов № 21380)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технологическое развитие действующих предприятий,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заявителю устанавливаются следующие критерии: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коммерческую деятельность в заявленной отрасли не менее 3 (три) лет и имеющие отчисления по налогам за 3 (три) года на дату подачи заявки с нарастающим итогом;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инженерно-технического персонала с необходимым уровнем квалификации;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годовой доход заявителя за последние 3 (три) года не менее полной стоимости проекта.";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инновационных грантов на технологическое развитие действующих предприятий, утвержденных указанным приказом: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"Высокопроизводительные технологии", дополнить строкой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инновации.".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