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7635" w14:textId="ba47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января 2024 года № 14. Зарегистрирован в Министерстве юстиции Республики Казахстан 1 февраля 2024 года № 33958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Оператор в течение 7 (семи) рабочих дней со дня регистрации заявления направляет частной организации образования уведомление о необходимости устранения несоответствий при выявлении следующих несоответствий:";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в течение 5 (пяти) рабочих дней со дня поступления повторного заявления частной организации образования с приложенными документами осуществляет их рассмотрение.".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2024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"Финансовый центр"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"/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частной организации образования, БИН,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в соответствии со справкой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(перерегистрации) юридического лица)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рассмотреть документы для размещения государственного образовательного заказа на среднее образование на 20___- 20__ учебный год.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контингент учащихся городской/сельской школы (нужное выделить) по состоянию на дату подачи заявления*: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не заполняется при отсутствии контингента детей.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контингент учащихся на 1 сентября, предстоящего 20___- 20__ учебного года: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сообщаю характеристики объекта частной организации среднего образования: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- ________________________________________;</w:t>
      </w:r>
    </w:p>
    <w:bookmarkEnd w:id="23"/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(адрес) - _____________________________________;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фактический адрес в соответствии с приложением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образовательной деятельностью);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3) проектная мощность - __________________________________________;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на литер объекта, при его наличии)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4) дата ввода в эксплуатацию - 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число, месяц, год)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подтверждаю следующее:</w:t>
      </w:r>
    </w:p>
    <w:bookmarkEnd w:id="27"/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1) размер родительской платы за обучение в частной организации среднего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не превышает предельный размер родительской платы за обучение,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января 2020 года № 29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19913) и составляет ________тенге в год;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2) наличие лицензии на занятие образовательной деятельностью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общеобразовательным учебным программам начального, основного 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среднего образования, выданной по форме, утвержденной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6 января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форм заявлений для получения и переоформления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лицензии, форм лицензий и (или) приложений к лицензиям"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10195). Лицензия на занятие образовательной деятельностью № _____;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3) почтовый адрес частной организации среднего образования: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____________________________, электронная почта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направления уведомления о необходимости устранения несоответствий);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наличии), контактные телефоны руководителя частной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среднего образования либо лица его замещающего______________,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учредителя_______________________________;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регистрацию в Национальной образовательной базе данных (НОБД), №___;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на веб-портале государственных закупок;</w:t>
      </w:r>
    </w:p>
    <w:bookmarkEnd w:id="33"/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7) наличие/отсутствие (нужное выделить) интерната для проживания учащихся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частной организации среднего образования;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8) обучение осуществляется по: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общеобразовательным учебным программам начального, основного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общего среднего образования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(нужное выделить)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 разработанным интегрированным образовательным программам,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прошедшим авторизацию в Организации Международного Бакалавриата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международную институциональную аккредитацию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(нужное выделить)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3. Настоящим сообщаю следующее**: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вновь введенных ученических мест ____________________ в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частной организации среднего образования, введенном в эксплуатацию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июля 2018 года путем строительства/реконструкции (нужное выделить).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ввода в эксплуатацию объекта частной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____________________________________________. (указать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государственный образовательный заказ на вновь введенные ученические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объекте частной организации образования, введенные в эксплуатацию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июля 2018 года, размещался/не размещался (нужное выделить).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**Пункт 3 заполняется частной организацией среднего образования, имеющей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заключенный с АО "Финансовый центр" предварительный договор и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неизменности целевого назначения объекта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частной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2024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а также 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обучение,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"Финансовый центр"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интернатной организации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заявлению №_____________ от __________ направляем следующие данные.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контингент учащихся городской/сельской школы (нужное выделить) по состоянию на дату подачи заявления: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нормотипичные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 особыми образовательными потребностями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обучающиеся в частных организациях среднего образования и проживающие в их интернатах.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контингент учащихся на 1 сентября, предстоящего 20__-20___учебного года: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(человек)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общеобразовательных классов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специальных (коррекционных) классов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нормотипичные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 особыми образовательными потребностями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**Примечание: обучающиеся в частных организациях среднего образования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проживающие в их интернатах.</w:t>
      </w:r>
    </w:p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1. Настоящим сообщаю характеристики объекта частной организации среднего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интерната при нем:</w:t>
      </w:r>
    </w:p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объекта частной организации среднего образования (адрес) –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фактический адрес в соответствии с приложением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образовательной деятельностью);</w:t>
      </w:r>
    </w:p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интерната при объекте частной организации среднего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(адрес) - _________________________________________________;</w:t>
      </w:r>
    </w:p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3) проектная мощность объекта частной организации образования –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на литер объекта, при его наличии)</w:t>
      </w:r>
    </w:p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4) проектная мощность интерната при объекте организации среднего образования –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5) дата ввода в эксплуатацию объекта организации среднего образования –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число, месяц, год);</w:t>
      </w:r>
    </w:p>
    <w:p>
      <w:pPr>
        <w:spacing w:after="0"/>
        <w:ind w:left="0"/>
        <w:jc w:val="both"/>
      </w:pPr>
      <w:bookmarkStart w:name="z62" w:id="49"/>
      <w:r>
        <w:rPr>
          <w:rFonts w:ascii="Times New Roman"/>
          <w:b w:val="false"/>
          <w:i w:val="false"/>
          <w:color w:val="000000"/>
          <w:sz w:val="28"/>
        </w:rPr>
        <w:t>
      6) дата ввода в эксплуатацию интерната при объекте организации среднего образования –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число, месяц, год).</w:t>
      </w:r>
    </w:p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>
      2. Настоящим сообщаю следующее**.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вновь введенных мест проживания обучающихся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интернате при объекте частной организации среднего образования, введенном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после 1 января 2020 года путем строительства/реконструкции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выделить).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Прогнозная дата наложения обременения права на изменение целевого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интерната частной организации среднего образования сроком на двадцать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**Пункт 2 заполняется частной организацией среднего образования, имеющей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заключенный с АО "Финансовый центр" предварительный договор и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неизменности целевого назначения интерната при объекте организации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частной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