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edf3" w14:textId="e6c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января 2024 года № 35. Зарегистрирован в Министерстве юстиции Республики Казахстан 29 января 2024 года № 33940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 (зарегистрирован в Реестре государственной регистрации нормативных правовых актов за № 28262)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государственного стимулирования промышленности,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каждой меры государственного стимулирования промышленности определены следующие критерии: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 промышленно-инновационных проектов: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натуральном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лизинговое финансирование: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производимой продукции после ввода в эксплуатацию в натуральном выражении в соответствии с проектными показателями при утверждении проекта к финансированию;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гарантийных обязательств и поручительств по займам: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натуральном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кредитование через финансовые институты: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объема производимой продукции после ввода в эксплуатацию в натуральном выражении в соответствии с проектными показателями при утверждении проекта к финансированию;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натуральном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на внутреннем рынке: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части затрат субъектов промышленно-инновационной деятельности по продвижению отечественных товаров и услуг обрабатывающей промышленности на внешние рынки: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ставки вознаграждения по выдаваемым кредитам и совершаемым лизинговым сделкам, зарубежным покупателям отечественных высокотехнологичных товаров и услуг обрабатывающей промышленности: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территориальных кластеров: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 участников территориальных кластеров – предприятий производителей продукции не менее чем на 2% по итогам реализации совместных проектов;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продукции участниками территориальных кластеров не менее чем на 3% по итогам реализации совместных проектов;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натуральном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производства предприятия в натуральном выражении на 10 % в течение 2 (двух)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в натуральном выражении на 10 % в течение 2 (двух) лет.";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"Представляется: в Министерство промышленности и строительства Республики Казахстан";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результатах оценки эффективности реализации мер государственного стимулирования промышленности" изложить в следующей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заявителя, получившего меру стимулирования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Классификатор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выделенных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∑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