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edf3" w14:textId="e6ce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индустрии и инфраструктурного развития Республики Казахстан от 27 мая 2022 года № 297 "Об утверждении Методики оценки эффективности реализации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января 2024 года № 35. Зарегистрирован в Министерстве юстиции Республики Казахстан 29 января 2024 года № 33940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297 "Об утверждении Методики оценки эффективности реализации мер государственного стимулирования промышленности" (зарегистрирован в Реестре государственной регистрации нормативных правовых актов за № 28262)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реализации мер государственного стимулирования промышленности,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области государственного стимулирования промышленности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каждой меры государственного стимулирования промышленности определены следующие критерии: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 промышленно-инновационных проектов: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натуральном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лизинговое финансирование: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производимой продукции после ввода в эксплуатацию в натуральном выражении в соответствии с проектными показателями при утверждении проекта к финансированию;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и/или сохранение рабочих мест в течение срока лизинга после ввода в эксплуатацию в соответствии с проектными показателями при утверждении проекта к финансированию;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гарантийных обязательств и поручительств по займам: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натуральном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кредитование через финансовые институты: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объема производимой продукции после ввода в эксплуатацию в натуральном выражении в соответствии с проектными показателями при утверждении проекта к финансированию;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и/или сохранение рабочих мест в течение срока лизинга после ввода в эксплуатацию в соответствии с проектными показателями при утверждении проекта к финансированию;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натуральном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на внутреннем рынке: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части затрат субъектов промышленно-инновационной деятельности по продвижению отечественных товаров и услуг обрабатывающей промышленности на внешние рынки: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ставки вознаграждения по выдаваемым кредитам и совершаемым лизинговым сделкам, зарубежным покупателям отечественных высокотехнологичных товаров и услуг обрабатывающей промышленности: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на сумму не менее объема предоставленной поддержки;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на сумму не менее объема предоставленной поддержки;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 участников территориальных кластеров – предприятий производителей продукции не менее чем на 2% по итогам реализации совместных проектов;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продукции участниками территориальных кластеров не менее чем на 3% по итогам реализации совместных проектов;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натуральном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производства предприятия в натуральном выражении на 10 % в течение 2 (двух) лет;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в натуральном выражении на 10 % в течение 2 (двух) лет.";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"Представляется: в Министерство промышленности и строительства Республики Казахстан";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 результатах оценки эффективности реализации мер государственного стимулирования промышленности" изложить в следующей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заявителя, получившего меру стимулирования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 Классификатор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номенклатура внешнеэкономической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выделенных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∑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по критериям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