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df2d" w14:textId="9a5df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16 января 2024 года № 3-НҚ. Зарегистрировано в Министерстве юстиции Республики Казахстан 17 января 2024 года № 33912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 в Реестре государственной регистрации нормативных правовых актов за № 12720)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Квалификационный экзамен кандидата по каждой дисциплине считается пройденным, если количество правильных ответов составляет не менее семидесяти (70) процентов из ста (100) возможных по тестовым заданиям и не менее пятидесяти (50) процентов из ста (100) возможных по ситуационным задачам при раздельном подсчете.".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сертификации и организационной работы Высшей аудиторской палаты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нормативного постановления возложить на руководителя аппарата Высшей аудиторской палаты.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