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ea43c" w14:textId="64ea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Генерального Прокурора Республики Казахстан от 17 января 2023 года № 29 "О некоторых вопросах рассмотрения обращений и личного приема физических лиц и представителей юридических лиц в органах прокуратуры Республики Казахстан"</w:t>
      </w:r>
    </w:p>
    <w:p>
      <w:pPr>
        <w:spacing w:after="0"/>
        <w:ind w:left="0"/>
        <w:jc w:val="both"/>
      </w:pPr>
      <w:r>
        <w:rPr>
          <w:rFonts w:ascii="Times New Roman"/>
          <w:b w:val="false"/>
          <w:i w:val="false"/>
          <w:color w:val="000000"/>
          <w:sz w:val="28"/>
        </w:rPr>
        <w:t>Приказ Генерального Прокурора Республики Казахстан от 4 января 2024 года № 4. Зарегистрирован в Министерстве юстиции Республики Казахстан 5 января 2024 года № 33887</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17 января 2023 года № 29 "О некоторых вопросах рассмотрения обращений и личного приема физических лиц и представителей юридических лиц в органах прокуратуры Республики Казахстан" (зарегистрирован в Реестре государственной регистрации нормативных правовых актов за №31715)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рассмотрению обращений в органах прокуратуры Республики Казахстан, утвержденной вышеуказанным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Настоящая Инструкция по рассмотрению обращений в органах прокуратуры Республики Казахстан (далее – Инструкция) разработана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прокуратуре" (далее – Конституционный закон),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(далее – УПК),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 (далее – УИК),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(далее – ГПК),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(далее – КоАП),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 (далее – АППК),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(далее – Закон), другими законодательными актами и детализирует вопросы рассмотрения обращений в органах, ведомствах, учреждениях и организации образования прокуратуры Республики Казахстан (далее – органы прокуратуры).";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0" w:id="1"/>
    <w:p>
      <w:pPr>
        <w:spacing w:after="0"/>
        <w:ind w:left="0"/>
        <w:jc w:val="both"/>
      </w:pPr>
      <w:r>
        <w:rPr>
          <w:rFonts w:ascii="Times New Roman"/>
          <w:b w:val="false"/>
          <w:i w:val="false"/>
          <w:color w:val="000000"/>
          <w:sz w:val="28"/>
        </w:rPr>
        <w:t>
      "5. Административные процедуры, установленные АППК, а также требования пункта 4 настоящей Инструкции не распространяются на обращения и сообщения, порядок рассмотрения которых установлен уголовно-процессуальным, гражданским процессуальным, уголовно-исполнительным законодательством, законодательством об административных правонарушениях, а также в сферах контрразведывательной и оперативно-розыскной деятельности, законодательством Республики Казахстан о возврате государству незаконно приобретенных активов.</w:t>
      </w:r>
    </w:p>
    <w:bookmarkEnd w:id="1"/>
    <w:bookmarkStart w:name="z11" w:id="2"/>
    <w:p>
      <w:pPr>
        <w:spacing w:after="0"/>
        <w:ind w:left="0"/>
        <w:jc w:val="both"/>
      </w:pPr>
      <w:r>
        <w:rPr>
          <w:rFonts w:ascii="Times New Roman"/>
          <w:b w:val="false"/>
          <w:i w:val="false"/>
          <w:color w:val="000000"/>
          <w:sz w:val="28"/>
        </w:rPr>
        <w:t>
      6. В части, не урегулированной уголовно-процессуальным, гражданским процессуальным, уголовно-исполнительным законодательством, законодательством об административных правонарушениях, законодательством о возврате государству незаконно приобретенных активов, применяются положения настоящей Инструкции.";</w:t>
      </w:r>
    </w:p>
    <w:bookmarkEnd w:id="2"/>
    <w:bookmarkStart w:name="z12" w:id="3"/>
    <w:p>
      <w:pPr>
        <w:spacing w:after="0"/>
        <w:ind w:left="0"/>
        <w:jc w:val="both"/>
      </w:pPr>
      <w:r>
        <w:rPr>
          <w:rFonts w:ascii="Times New Roman"/>
          <w:b w:val="false"/>
          <w:i w:val="false"/>
          <w:color w:val="000000"/>
          <w:sz w:val="28"/>
        </w:rPr>
        <w:t>
      дополнить пунктом 21-1 следующего содержания:</w:t>
      </w:r>
    </w:p>
    <w:bookmarkEnd w:id="3"/>
    <w:bookmarkStart w:name="z13" w:id="4"/>
    <w:p>
      <w:pPr>
        <w:spacing w:after="0"/>
        <w:ind w:left="0"/>
        <w:jc w:val="both"/>
      </w:pPr>
      <w:r>
        <w:rPr>
          <w:rFonts w:ascii="Times New Roman"/>
          <w:b w:val="false"/>
          <w:i w:val="false"/>
          <w:color w:val="000000"/>
          <w:sz w:val="28"/>
        </w:rPr>
        <w:t>
      "21-1. Рассмотрение обращений, заявлений и жалоб, связанных с возвратом активов, осуществляется в соответствии с настоящей Инструкцией с учетом особенностей, установленных Законом.";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27 изложить в следующей редакции:</w:t>
      </w:r>
    </w:p>
    <w:bookmarkStart w:name="z15" w:id="5"/>
    <w:p>
      <w:pPr>
        <w:spacing w:after="0"/>
        <w:ind w:left="0"/>
        <w:jc w:val="both"/>
      </w:pPr>
      <w:r>
        <w:rPr>
          <w:rFonts w:ascii="Times New Roman"/>
          <w:b w:val="false"/>
          <w:i w:val="false"/>
          <w:color w:val="000000"/>
          <w:sz w:val="28"/>
        </w:rPr>
        <w:t>
      "2) повторные обращения, сообщения, предложения, отклики и запросы, по которым не имеется решения (ответа) структурного подразделения Генеральной прокуратуры, Председателя Комитета по правовой статистике и специальным учетам Генеральной прокуратуры, Председателя Комитета по возврату активов Генеральной прокуратуры, Ректора Академии правоохранительных органов при Генеральной прокуратуре, Главного военного прокурора, Главного транспортного прокурора, прокурора области и приравненного к нему прокурора, либо лица, его замещающего.</w:t>
      </w:r>
    </w:p>
    <w:bookmarkEnd w:id="5"/>
    <w:bookmarkStart w:name="z16" w:id="6"/>
    <w:p>
      <w:pPr>
        <w:spacing w:after="0"/>
        <w:ind w:left="0"/>
        <w:jc w:val="both"/>
      </w:pPr>
      <w:r>
        <w:rPr>
          <w:rFonts w:ascii="Times New Roman"/>
          <w:b w:val="false"/>
          <w:i w:val="false"/>
          <w:color w:val="000000"/>
          <w:sz w:val="28"/>
        </w:rPr>
        <w:t>
      4) жалобы на действия (бездействие) сотрудников органов прокуратуры, связанные с нарушением порядка рассмотрения обращений, сообщений, предложений, откликов и запросов, предусмотренного УПК, УИК, ГПК, КоАП, АППК и Законом.";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28 изложить в следующей редакции:</w:t>
      </w:r>
    </w:p>
    <w:bookmarkStart w:name="z18" w:id="7"/>
    <w:p>
      <w:pPr>
        <w:spacing w:after="0"/>
        <w:ind w:left="0"/>
        <w:jc w:val="both"/>
      </w:pPr>
      <w:r>
        <w:rPr>
          <w:rFonts w:ascii="Times New Roman"/>
          <w:b w:val="false"/>
          <w:i w:val="false"/>
          <w:color w:val="000000"/>
          <w:sz w:val="28"/>
        </w:rPr>
        <w:t>
      "6) обращения, сообщения, предложения, отклики, запросы, по которым имеется решение (ответ) структурного подразделения Генеральной прокуратуры, Председателя Комитета по правовой статистике и специальным учетам Генеральной прокуратуры, Председателя Комитета по возврату активов Генеральной прокуратуры, Ректора Академии правоохранительных органов при Генеральной прокуратуре, Главного военного прокурора, Главного транспортного прокурора, прокурора области и приравненного к нему прокурора либо лица, его замещающего, если лицо, обратившееся в Генеральную прокуратуру, не согласно с принятым решением (ответом) руководства органа прокуратуры;";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20" w:id="8"/>
    <w:p>
      <w:pPr>
        <w:spacing w:after="0"/>
        <w:ind w:left="0"/>
        <w:jc w:val="both"/>
      </w:pPr>
      <w:r>
        <w:rPr>
          <w:rFonts w:ascii="Times New Roman"/>
          <w:b w:val="false"/>
          <w:i w:val="false"/>
          <w:color w:val="000000"/>
          <w:sz w:val="28"/>
        </w:rPr>
        <w:t>
      "29. В ведомствах Генеральной прокуратуры, Главной военной прокуратуре, Главной транспортной прокуратуре, прокуратурах областей и приравненных к ним прокуратурах рассматриваются:</w:t>
      </w:r>
    </w:p>
    <w:bookmarkEnd w:id="8"/>
    <w:bookmarkStart w:name="z21" w:id="9"/>
    <w:p>
      <w:pPr>
        <w:spacing w:after="0"/>
        <w:ind w:left="0"/>
        <w:jc w:val="both"/>
      </w:pPr>
      <w:r>
        <w:rPr>
          <w:rFonts w:ascii="Times New Roman"/>
          <w:b w:val="false"/>
          <w:i w:val="false"/>
          <w:color w:val="000000"/>
          <w:sz w:val="28"/>
        </w:rPr>
        <w:t>
      1) обращения, сообщения, предложения, отклики, запросы, поступившие из Администрации Президента Республики Казахстан, от депутатов Палат Парламента Республики Казахстан (кроме депутатского запроса), Аппарата Правительства Республики Казахстан, Конституционного Суда Республики Казахстан и Верховного Суда Республики Казахстан, других административных органов, по которым требуется предоставление информации о результатах рассмотрения;</w:t>
      </w:r>
    </w:p>
    <w:bookmarkEnd w:id="9"/>
    <w:bookmarkStart w:name="z22" w:id="10"/>
    <w:p>
      <w:pPr>
        <w:spacing w:after="0"/>
        <w:ind w:left="0"/>
        <w:jc w:val="both"/>
      </w:pPr>
      <w:r>
        <w:rPr>
          <w:rFonts w:ascii="Times New Roman"/>
          <w:b w:val="false"/>
          <w:i w:val="false"/>
          <w:color w:val="000000"/>
          <w:sz w:val="28"/>
        </w:rPr>
        <w:t>
      2) обращения, сообщения, предложения, отклики, запросы, взятые на контроль Генеральной прокуратурой;</w:t>
      </w:r>
    </w:p>
    <w:bookmarkEnd w:id="10"/>
    <w:bookmarkStart w:name="z23" w:id="11"/>
    <w:p>
      <w:pPr>
        <w:spacing w:after="0"/>
        <w:ind w:left="0"/>
        <w:jc w:val="both"/>
      </w:pPr>
      <w:r>
        <w:rPr>
          <w:rFonts w:ascii="Times New Roman"/>
          <w:b w:val="false"/>
          <w:i w:val="false"/>
          <w:color w:val="000000"/>
          <w:sz w:val="28"/>
        </w:rPr>
        <w:t>
      3) обращения, сообщения, предложения, отклики, запросы, по которым имеется решение (ответ) ведомств и территориальных органов Комитета, органов военной и транспортной прокуратур, прокуратуры области и приравненной к ней прокуратуры, районной и приравненной к ней прокуратуры;</w:t>
      </w:r>
    </w:p>
    <w:bookmarkEnd w:id="11"/>
    <w:bookmarkStart w:name="z24" w:id="12"/>
    <w:p>
      <w:pPr>
        <w:spacing w:after="0"/>
        <w:ind w:left="0"/>
        <w:jc w:val="both"/>
      </w:pPr>
      <w:r>
        <w:rPr>
          <w:rFonts w:ascii="Times New Roman"/>
          <w:b w:val="false"/>
          <w:i w:val="false"/>
          <w:color w:val="000000"/>
          <w:sz w:val="28"/>
        </w:rPr>
        <w:t>
      4) обращения, сообщения, предложения, отклики, запросы, по которым имеется решение (ответ) за подписью руководителя административного органа областного значения;</w:t>
      </w:r>
    </w:p>
    <w:bookmarkEnd w:id="12"/>
    <w:bookmarkStart w:name="z25" w:id="13"/>
    <w:p>
      <w:pPr>
        <w:spacing w:after="0"/>
        <w:ind w:left="0"/>
        <w:jc w:val="both"/>
      </w:pPr>
      <w:r>
        <w:rPr>
          <w:rFonts w:ascii="Times New Roman"/>
          <w:b w:val="false"/>
          <w:i w:val="false"/>
          <w:color w:val="000000"/>
          <w:sz w:val="28"/>
        </w:rPr>
        <w:t>
      5) иные обращения, сообщения, предложения, отклики, запросы и ходатайства, входящие в компетенцию ведомств, органов военной и транспортной прокуратур, прокуратуры области и приравненной к ней прокуратуры, в соответствии с Конституционным законом и иными законами Республики Казахстан.";</w:t>
      </w:r>
    </w:p>
    <w:bookmarkEnd w:id="13"/>
    <w:bookmarkStart w:name="z26" w:id="1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14"/>
    <w:bookmarkStart w:name="z27" w:id="15"/>
    <w:p>
      <w:pPr>
        <w:spacing w:after="0"/>
        <w:ind w:left="0"/>
        <w:jc w:val="both"/>
      </w:pPr>
      <w:r>
        <w:rPr>
          <w:rFonts w:ascii="Times New Roman"/>
          <w:b w:val="false"/>
          <w:i w:val="false"/>
          <w:color w:val="000000"/>
          <w:sz w:val="28"/>
        </w:rPr>
        <w:t>
      "Обращение, сообщение, предложение, отклик, запрос, указанные в настоящем пункте, направляются за подписью:</w:t>
      </w:r>
    </w:p>
    <w:bookmarkEnd w:id="15"/>
    <w:bookmarkStart w:name="z28" w:id="16"/>
    <w:p>
      <w:pPr>
        <w:spacing w:after="0"/>
        <w:ind w:left="0"/>
        <w:jc w:val="both"/>
      </w:pPr>
      <w:r>
        <w:rPr>
          <w:rFonts w:ascii="Times New Roman"/>
          <w:b w:val="false"/>
          <w:i w:val="false"/>
          <w:color w:val="000000"/>
          <w:sz w:val="28"/>
        </w:rPr>
        <w:t>
      в Генеральной прокуратуре – руководителей структурных подразделений Генеральной прокуратуры, их заместителей, начальников управлений Генеральной прокуратуры, сотрудников структурного подразделения по работе с обращениями и делопроизводству;</w:t>
      </w:r>
    </w:p>
    <w:bookmarkEnd w:id="16"/>
    <w:bookmarkStart w:name="z29" w:id="17"/>
    <w:p>
      <w:pPr>
        <w:spacing w:after="0"/>
        <w:ind w:left="0"/>
        <w:jc w:val="both"/>
      </w:pPr>
      <w:r>
        <w:rPr>
          <w:rFonts w:ascii="Times New Roman"/>
          <w:b w:val="false"/>
          <w:i w:val="false"/>
          <w:color w:val="000000"/>
          <w:sz w:val="28"/>
        </w:rPr>
        <w:t>
      в Главной военной прокуратуре, Главной транспортной прокуратуре, прокуратурах областей и приравненных к ним прокуратурах – Главного военного прокурора, Главного транспортного прокурора, прокуроров областей и приравненных к ним прокуроров и их заместителей, руководителей аппаратов Главной военной прокуратуры, Главной транспортной прокуратуры, прокуратур областей и приравненных к ним прокуратур, старших помощников (помощников) Главного военного прокурора, Главного транспортного прокурора, прокуроров областей и приравненных к ним прокуроров по работе с обращениями и делопроизводству;</w:t>
      </w:r>
    </w:p>
    <w:bookmarkEnd w:id="17"/>
    <w:bookmarkStart w:name="z30" w:id="18"/>
    <w:p>
      <w:pPr>
        <w:spacing w:after="0"/>
        <w:ind w:left="0"/>
        <w:jc w:val="both"/>
      </w:pPr>
      <w:r>
        <w:rPr>
          <w:rFonts w:ascii="Times New Roman"/>
          <w:b w:val="false"/>
          <w:i w:val="false"/>
          <w:color w:val="000000"/>
          <w:sz w:val="28"/>
        </w:rPr>
        <w:t>
      в Академии – ректора, проректоров, руководителя Аппарата Академии;</w:t>
      </w:r>
    </w:p>
    <w:bookmarkEnd w:id="18"/>
    <w:bookmarkStart w:name="z31" w:id="19"/>
    <w:p>
      <w:pPr>
        <w:spacing w:after="0"/>
        <w:ind w:left="0"/>
        <w:jc w:val="both"/>
      </w:pPr>
      <w:r>
        <w:rPr>
          <w:rFonts w:ascii="Times New Roman"/>
          <w:b w:val="false"/>
          <w:i w:val="false"/>
          <w:color w:val="000000"/>
          <w:sz w:val="28"/>
        </w:rPr>
        <w:t>
      в Комитете и его территориальных органах – руководителя, заместителей руководителя;</w:t>
      </w:r>
    </w:p>
    <w:bookmarkEnd w:id="19"/>
    <w:bookmarkStart w:name="z32" w:id="20"/>
    <w:p>
      <w:pPr>
        <w:spacing w:after="0"/>
        <w:ind w:left="0"/>
        <w:jc w:val="both"/>
      </w:pPr>
      <w:r>
        <w:rPr>
          <w:rFonts w:ascii="Times New Roman"/>
          <w:b w:val="false"/>
          <w:i w:val="false"/>
          <w:color w:val="000000"/>
          <w:sz w:val="28"/>
        </w:rPr>
        <w:t>
      в Комитете по возврату активов Генеральной прокуратуры – председателя, заместителя председателя, начальников управлений;</w:t>
      </w:r>
    </w:p>
    <w:bookmarkEnd w:id="20"/>
    <w:bookmarkStart w:name="z33" w:id="21"/>
    <w:p>
      <w:pPr>
        <w:spacing w:after="0"/>
        <w:ind w:left="0"/>
        <w:jc w:val="both"/>
      </w:pPr>
      <w:r>
        <w:rPr>
          <w:rFonts w:ascii="Times New Roman"/>
          <w:b w:val="false"/>
          <w:i w:val="false"/>
          <w:color w:val="000000"/>
          <w:sz w:val="28"/>
        </w:rPr>
        <w:t>
      в районных и приравненных к ним прокуратурах – районных и приравненных к ним прокуроров и их заместителей.";</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88 изложить в следующей редакции:</w:t>
      </w:r>
    </w:p>
    <w:bookmarkStart w:name="z35" w:id="22"/>
    <w:p>
      <w:pPr>
        <w:spacing w:after="0"/>
        <w:ind w:left="0"/>
        <w:jc w:val="both"/>
      </w:pPr>
      <w:r>
        <w:rPr>
          <w:rFonts w:ascii="Times New Roman"/>
          <w:b w:val="false"/>
          <w:i w:val="false"/>
          <w:color w:val="000000"/>
          <w:sz w:val="28"/>
        </w:rPr>
        <w:t>
      "5) руководителями ведомств, учреждений и организации образования прокуратуры, Главным военным прокурором, Главным транспортным прокурором, прокурорами областей и приравненными к ним прокурорами, либо лицами, их замещающими, выносится решение (ответ) на обращение, сообщение, предложение, отклик, запрос и ходатайство:</w:t>
      </w:r>
    </w:p>
    <w:bookmarkEnd w:id="22"/>
    <w:bookmarkStart w:name="z36" w:id="23"/>
    <w:p>
      <w:pPr>
        <w:spacing w:after="0"/>
        <w:ind w:left="0"/>
        <w:jc w:val="both"/>
      </w:pPr>
      <w:r>
        <w:rPr>
          <w:rFonts w:ascii="Times New Roman"/>
          <w:b w:val="false"/>
          <w:i w:val="false"/>
          <w:color w:val="000000"/>
          <w:sz w:val="28"/>
        </w:rPr>
        <w:t>
      об отмене обременяющего административного акта, вынесенного заместителями руководителей ведомств, Главного военного прокурора, Главного транспортного прокурора, прокуроров областей и приравненных к ним прокуроров либо обжаловании их решений и (или) действий (бездействия), в том числе по вопросам, связанным с предыдущими обращениями, сообщениями, предложениями, откликами и запросами, по которым ранее даны ответы за подписью их заместителей;</w:t>
      </w:r>
    </w:p>
    <w:bookmarkEnd w:id="23"/>
    <w:bookmarkStart w:name="z37" w:id="24"/>
    <w:p>
      <w:pPr>
        <w:spacing w:after="0"/>
        <w:ind w:left="0"/>
        <w:jc w:val="both"/>
      </w:pPr>
      <w:r>
        <w:rPr>
          <w:rFonts w:ascii="Times New Roman"/>
          <w:b w:val="false"/>
          <w:i w:val="false"/>
          <w:color w:val="000000"/>
          <w:sz w:val="28"/>
        </w:rPr>
        <w:t>
      об отмене обременяющего административного акта, вынесенного заместителями руководителей ведомств, Главного военного прокурора, Главного транспортного прокурора, прокуроров областей и приравненных к ним прокуроров, и принятии нового административного акта;</w:t>
      </w:r>
    </w:p>
    <w:bookmarkEnd w:id="24"/>
    <w:bookmarkStart w:name="z38" w:id="25"/>
    <w:p>
      <w:pPr>
        <w:spacing w:after="0"/>
        <w:ind w:left="0"/>
        <w:jc w:val="both"/>
      </w:pPr>
      <w:r>
        <w:rPr>
          <w:rFonts w:ascii="Times New Roman"/>
          <w:b w:val="false"/>
          <w:i w:val="false"/>
          <w:color w:val="000000"/>
          <w:sz w:val="28"/>
        </w:rPr>
        <w:t>
      об оставлении их без удовлетворения;</w:t>
      </w:r>
    </w:p>
    <w:bookmarkEnd w:id="25"/>
    <w:bookmarkStart w:name="z39" w:id="26"/>
    <w:p>
      <w:pPr>
        <w:spacing w:after="0"/>
        <w:ind w:left="0"/>
        <w:jc w:val="both"/>
      </w:pPr>
      <w:r>
        <w:rPr>
          <w:rFonts w:ascii="Times New Roman"/>
          <w:b w:val="false"/>
          <w:i w:val="false"/>
          <w:color w:val="000000"/>
          <w:sz w:val="28"/>
        </w:rPr>
        <w:t>
      о направлении административного дела в административный орган, должностному лицу, чьи административные акт, административное действие (бездействие) обжалуются, для осуществления административной процедуры с указанием допущенных нарушений и предложениями по их устранению;</w:t>
      </w:r>
    </w:p>
    <w:bookmarkEnd w:id="26"/>
    <w:bookmarkStart w:name="z40" w:id="27"/>
    <w:p>
      <w:pPr>
        <w:spacing w:after="0"/>
        <w:ind w:left="0"/>
        <w:jc w:val="both"/>
      </w:pPr>
      <w:r>
        <w:rPr>
          <w:rFonts w:ascii="Times New Roman"/>
          <w:b w:val="false"/>
          <w:i w:val="false"/>
          <w:color w:val="000000"/>
          <w:sz w:val="28"/>
        </w:rPr>
        <w:t>
      о совершении административного действия;</w:t>
      </w:r>
    </w:p>
    <w:bookmarkEnd w:id="27"/>
    <w:bookmarkStart w:name="z41" w:id="28"/>
    <w:p>
      <w:pPr>
        <w:spacing w:after="0"/>
        <w:ind w:left="0"/>
        <w:jc w:val="both"/>
      </w:pPr>
      <w:r>
        <w:rPr>
          <w:rFonts w:ascii="Times New Roman"/>
          <w:b w:val="false"/>
          <w:i w:val="false"/>
          <w:color w:val="000000"/>
          <w:sz w:val="28"/>
        </w:rPr>
        <w:t>
      о принятии административного акта;</w:t>
      </w:r>
    </w:p>
    <w:bookmarkEnd w:id="28"/>
    <w:bookmarkStart w:name="z42" w:id="29"/>
    <w:p>
      <w:pPr>
        <w:spacing w:after="0"/>
        <w:ind w:left="0"/>
        <w:jc w:val="both"/>
      </w:pPr>
      <w:r>
        <w:rPr>
          <w:rFonts w:ascii="Times New Roman"/>
          <w:b w:val="false"/>
          <w:i w:val="false"/>
          <w:color w:val="000000"/>
          <w:sz w:val="28"/>
        </w:rPr>
        <w:t>
      о прекращении административной процедуры, в том числе упрощенной административной процедуры;</w:t>
      </w:r>
    </w:p>
    <w:bookmarkEnd w:id="29"/>
    <w:bookmarkStart w:name="z43" w:id="30"/>
    <w:p>
      <w:pPr>
        <w:spacing w:after="0"/>
        <w:ind w:left="0"/>
        <w:jc w:val="both"/>
      </w:pPr>
      <w:r>
        <w:rPr>
          <w:rFonts w:ascii="Times New Roman"/>
          <w:b w:val="false"/>
          <w:i w:val="false"/>
          <w:color w:val="000000"/>
          <w:sz w:val="28"/>
        </w:rPr>
        <w:t>
      поступившие из Администрации Президента Республики Казахстан, от депутатов Палат Парламента Республики Казахстан (кроме депутатского запроса), Аппарата Правительства Республики Казахстан, Генеральной прокуратуры, других центральных государственных органов, требующие направления информации о результатах рассмотрения;</w:t>
      </w:r>
    </w:p>
    <w:bookmarkEnd w:id="30"/>
    <w:bookmarkStart w:name="z44" w:id="31"/>
    <w:p>
      <w:pPr>
        <w:spacing w:after="0"/>
        <w:ind w:left="0"/>
        <w:jc w:val="both"/>
      </w:pPr>
      <w:r>
        <w:rPr>
          <w:rFonts w:ascii="Times New Roman"/>
          <w:b w:val="false"/>
          <w:i w:val="false"/>
          <w:color w:val="000000"/>
          <w:sz w:val="28"/>
        </w:rPr>
        <w:t>
      связанные с предыдущими обращениями, сообщениями, предложениями, откликами, запросами и ходатайствами, по которым ранее решение (ответ) вынесено руководителями территориальных органов Комитета, районными и приравненными к ним прокурорами;</w:t>
      </w:r>
    </w:p>
    <w:bookmarkEnd w:id="31"/>
    <w:bookmarkStart w:name="z45" w:id="32"/>
    <w:p>
      <w:pPr>
        <w:spacing w:after="0"/>
        <w:ind w:left="0"/>
        <w:jc w:val="both"/>
      </w:pPr>
      <w:r>
        <w:rPr>
          <w:rFonts w:ascii="Times New Roman"/>
          <w:b w:val="false"/>
          <w:i w:val="false"/>
          <w:color w:val="000000"/>
          <w:sz w:val="28"/>
        </w:rPr>
        <w:t>
      иные обращения, сообщения, предложения, отклики, запросы и ходатайства, за исключением случаев, предусмотренных подпунктами 1), 2) и 3) настоящего пункта;</w:t>
      </w:r>
    </w:p>
    <w:bookmarkEnd w:id="32"/>
    <w:bookmarkStart w:name="z46" w:id="33"/>
    <w:p>
      <w:pPr>
        <w:spacing w:after="0"/>
        <w:ind w:left="0"/>
        <w:jc w:val="both"/>
      </w:pPr>
      <w:r>
        <w:rPr>
          <w:rFonts w:ascii="Times New Roman"/>
          <w:b w:val="false"/>
          <w:i w:val="false"/>
          <w:color w:val="000000"/>
          <w:sz w:val="28"/>
        </w:rPr>
        <w:t>
      6) заместителями руководителей ведомств, учреждений и организации образования прокуратуры, Главного военного прокурора, Главного транспортного прокурора, прокуроров областей и приравненных к ним прокуроров, начальниками управлений Комитета по возврату активов Генеральной прокуратуры выносится решение (ответ) на обращение, сообщение, предложение, отклик, запрос и ходатайство:</w:t>
      </w:r>
    </w:p>
    <w:bookmarkEnd w:id="33"/>
    <w:bookmarkStart w:name="z47" w:id="34"/>
    <w:p>
      <w:pPr>
        <w:spacing w:after="0"/>
        <w:ind w:left="0"/>
        <w:jc w:val="both"/>
      </w:pPr>
      <w:r>
        <w:rPr>
          <w:rFonts w:ascii="Times New Roman"/>
          <w:b w:val="false"/>
          <w:i w:val="false"/>
          <w:color w:val="000000"/>
          <w:sz w:val="28"/>
        </w:rPr>
        <w:t>
      о совершении административного действия;</w:t>
      </w:r>
    </w:p>
    <w:bookmarkEnd w:id="34"/>
    <w:bookmarkStart w:name="z48" w:id="35"/>
    <w:p>
      <w:pPr>
        <w:spacing w:after="0"/>
        <w:ind w:left="0"/>
        <w:jc w:val="both"/>
      </w:pPr>
      <w:r>
        <w:rPr>
          <w:rFonts w:ascii="Times New Roman"/>
          <w:b w:val="false"/>
          <w:i w:val="false"/>
          <w:color w:val="000000"/>
          <w:sz w:val="28"/>
        </w:rPr>
        <w:t>
      о направлении административного дела руководству нижестоящего органа прокуратуры, чьи административный акт, административное действие (бездействие) обжалуются, для осуществления административной процедуры с указанием допущенных нарушений и предложениями по их устранению;</w:t>
      </w:r>
    </w:p>
    <w:bookmarkEnd w:id="35"/>
    <w:bookmarkStart w:name="z49" w:id="36"/>
    <w:p>
      <w:pPr>
        <w:spacing w:after="0"/>
        <w:ind w:left="0"/>
        <w:jc w:val="both"/>
      </w:pPr>
      <w:r>
        <w:rPr>
          <w:rFonts w:ascii="Times New Roman"/>
          <w:b w:val="false"/>
          <w:i w:val="false"/>
          <w:color w:val="000000"/>
          <w:sz w:val="28"/>
        </w:rPr>
        <w:t>
      о направлении административного дела в административный орган, должностному лицу, чьи административные акт, административное действие (бездействие) обжалуются, для осуществления административной процедуры с указанием допущенных нарушений и предложениями по их устранению;</w:t>
      </w:r>
    </w:p>
    <w:bookmarkEnd w:id="36"/>
    <w:bookmarkStart w:name="z50" w:id="37"/>
    <w:p>
      <w:pPr>
        <w:spacing w:after="0"/>
        <w:ind w:left="0"/>
        <w:jc w:val="both"/>
      </w:pPr>
      <w:r>
        <w:rPr>
          <w:rFonts w:ascii="Times New Roman"/>
          <w:b w:val="false"/>
          <w:i w:val="false"/>
          <w:color w:val="000000"/>
          <w:sz w:val="28"/>
        </w:rPr>
        <w:t>
      об обжаловании решений и (или) действий (бездействия) подчиненных сотрудников ведомств, учреждений и организации образования прокуратуры, органов военной и транспортной прокуратур, прокуратур областей и приравненных к ним прокуратур, районных и приравненных к ним прокуроров, за исключением сообщений, по которым отказано в удовлетворении;</w:t>
      </w:r>
    </w:p>
    <w:bookmarkEnd w:id="37"/>
    <w:bookmarkStart w:name="z51" w:id="38"/>
    <w:p>
      <w:pPr>
        <w:spacing w:after="0"/>
        <w:ind w:left="0"/>
        <w:jc w:val="both"/>
      </w:pPr>
      <w:r>
        <w:rPr>
          <w:rFonts w:ascii="Times New Roman"/>
          <w:b w:val="false"/>
          <w:i w:val="false"/>
          <w:color w:val="000000"/>
          <w:sz w:val="28"/>
        </w:rPr>
        <w:t>
      об оставлении без рассмотрения;</w:t>
      </w:r>
    </w:p>
    <w:bookmarkEnd w:id="38"/>
    <w:bookmarkStart w:name="z52" w:id="39"/>
    <w:p>
      <w:pPr>
        <w:spacing w:after="0"/>
        <w:ind w:left="0"/>
        <w:jc w:val="both"/>
      </w:pPr>
      <w:r>
        <w:rPr>
          <w:rFonts w:ascii="Times New Roman"/>
          <w:b w:val="false"/>
          <w:i w:val="false"/>
          <w:color w:val="000000"/>
          <w:sz w:val="28"/>
        </w:rPr>
        <w:t>
      о предоставлении ответа, в том числе информации, по существу сообщения, предложения, отклика, запроса и ходатайства;</w:t>
      </w:r>
    </w:p>
    <w:bookmarkEnd w:id="39"/>
    <w:bookmarkStart w:name="z53" w:id="40"/>
    <w:p>
      <w:pPr>
        <w:spacing w:after="0"/>
        <w:ind w:left="0"/>
        <w:jc w:val="both"/>
      </w:pPr>
      <w:r>
        <w:rPr>
          <w:rFonts w:ascii="Times New Roman"/>
          <w:b w:val="false"/>
          <w:i w:val="false"/>
          <w:color w:val="000000"/>
          <w:sz w:val="28"/>
        </w:rPr>
        <w:t>
      о прекращении административной процедуры, в том числе упрощенной административной процедуры;</w:t>
      </w:r>
    </w:p>
    <w:bookmarkEnd w:id="40"/>
    <w:bookmarkStart w:name="z54" w:id="41"/>
    <w:p>
      <w:pPr>
        <w:spacing w:after="0"/>
        <w:ind w:left="0"/>
        <w:jc w:val="both"/>
      </w:pPr>
      <w:r>
        <w:rPr>
          <w:rFonts w:ascii="Times New Roman"/>
          <w:b w:val="false"/>
          <w:i w:val="false"/>
          <w:color w:val="000000"/>
          <w:sz w:val="28"/>
        </w:rPr>
        <w:t>
      о принятии к сведению;</w:t>
      </w:r>
    </w:p>
    <w:bookmarkEnd w:id="41"/>
    <w:bookmarkStart w:name="z55" w:id="42"/>
    <w:p>
      <w:pPr>
        <w:spacing w:after="0"/>
        <w:ind w:left="0"/>
        <w:jc w:val="both"/>
      </w:pPr>
      <w:r>
        <w:rPr>
          <w:rFonts w:ascii="Times New Roman"/>
          <w:b w:val="false"/>
          <w:i w:val="false"/>
          <w:color w:val="000000"/>
          <w:sz w:val="28"/>
        </w:rPr>
        <w:t>
      иные обращения, сообщения, предложения, отклики, запросы и ходатайства, за исключением случаев, предусмотренных подпунктами 1), 2) и 3) настоящего пункта;";</w:t>
      </w:r>
    </w:p>
    <w:bookmarkEnd w:id="42"/>
    <w:bookmarkStart w:name="z56"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личного приема физических лиц и представителей юридических лиц должностными лицами органов прокуратуры Республики Казахстан, утвержденных вышеуказанным приказом:</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Start w:name="z58" w:id="44"/>
    <w:p>
      <w:pPr>
        <w:spacing w:after="0"/>
        <w:ind w:left="0"/>
        <w:jc w:val="both"/>
      </w:pPr>
      <w:r>
        <w:rPr>
          <w:rFonts w:ascii="Times New Roman"/>
          <w:b w:val="false"/>
          <w:i w:val="false"/>
          <w:color w:val="000000"/>
          <w:sz w:val="28"/>
        </w:rPr>
        <w:t xml:space="preserve">
      "1. Правила личного приема физических лиц и представителей юридических лиц должностными лицами органов прокуратуры Республики Казахстан (далее – Правила) разработаны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прокуратуре" (далее – Конституционный закон),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(далее – УПК),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(далее – КоАП),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(далее – ГПК),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 (далее – АППК),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(далее – Закон), другими законодательными актами и регламентируют порядок личного приема физических лиц и представителей юридических лиц в органах, ведомствах, учреждениях и организации образования прокуратуры Республики Казахстан (далее – органы прокуратуры).</w:t>
      </w:r>
    </w:p>
    <w:bookmarkEnd w:id="44"/>
    <w:bookmarkStart w:name="z59" w:id="45"/>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следующими должностными лицами органов прокуратуры: Генеральный Прокурор Республики Казахстан (далее – Генеральный Прокурор), его заместители, руководители структурных подразделений Генеральной прокуратуры, их заместители, руководители ведомств, учреждений и организации образования прокуратуры Республики Казахстан, их заместители, Главный военный и Главный транспортный прокурор и их заместители, прокуроры областей и приравненные к ним прокуроры, их заместители, руководители структурных подразделений ведомств, прокуратур областей и приравненных к ним прокуратур, прокуроры районов и приравненные к ним прокуроры, их заместители, а также прокуроры органов прокуратуры.</w:t>
      </w:r>
    </w:p>
    <w:bookmarkEnd w:id="45"/>
    <w:bookmarkStart w:name="z60" w:id="46"/>
    <w:p>
      <w:pPr>
        <w:spacing w:after="0"/>
        <w:ind w:left="0"/>
        <w:jc w:val="both"/>
      </w:pPr>
      <w:r>
        <w:rPr>
          <w:rFonts w:ascii="Times New Roman"/>
          <w:b w:val="false"/>
          <w:i w:val="false"/>
          <w:color w:val="000000"/>
          <w:sz w:val="28"/>
        </w:rPr>
        <w:t>
      3. Прием к Генеральному Прокурору, его заместителям, руководителям структурных подразделений Генеральной прокуратуры, ведомств, учреждений и организации образования прокуратуры Республики Казахстан, их заместителям, Главному военному прокурору, Главному транспортному прокурору, прокурорам областей и приравненным к ним прокурорам, их заместителям осуществляется по предварительной записи, а также по их поручениям.";</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62" w:id="47"/>
    <w:p>
      <w:pPr>
        <w:spacing w:after="0"/>
        <w:ind w:left="0"/>
        <w:jc w:val="both"/>
      </w:pPr>
      <w:r>
        <w:rPr>
          <w:rFonts w:ascii="Times New Roman"/>
          <w:b w:val="false"/>
          <w:i w:val="false"/>
          <w:color w:val="000000"/>
          <w:sz w:val="28"/>
        </w:rPr>
        <w:t>
      "8. Руководителями структурных подразделений Генеральной прокуратуры и их заместителями, ведомств, учреждений и организации образования прокуратуры Республики Казахстан, органов военной и транспортной прокуратур, областных прокуратур и приравненных к ним прокуратур, районных и приравненных к ним прокуратур приема иногородние посетители принимаются в день обращения, независимо от существующего графика.";</w:t>
      </w:r>
    </w:p>
    <w:bookmarkEnd w:id="47"/>
    <w:bookmarkStart w:name="z63" w:id="4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48"/>
    <w:bookmarkStart w:name="z64" w:id="49"/>
    <w:p>
      <w:pPr>
        <w:spacing w:after="0"/>
        <w:ind w:left="0"/>
        <w:jc w:val="both"/>
      </w:pPr>
      <w:r>
        <w:rPr>
          <w:rFonts w:ascii="Times New Roman"/>
          <w:b w:val="false"/>
          <w:i w:val="false"/>
          <w:color w:val="000000"/>
          <w:sz w:val="28"/>
        </w:rPr>
        <w:t>
      "11. С согласия заявителей, прием Генеральным Прокурором и его заместителями, руководителями структурных подразделений Генеральной прокуратуры, ведомств, учреждений и организации образования прокуратуры Республики Казахстан, органов главной и военной прокуратур, прокурорами областей и приравненными к ним прокурорами, их заместителями, районными и приравненными к ним прокурорами, их заместителями, а также прокурорами, уполномоченными на осуществление приема, осуществляется посредством видеоконференцсвязи.";</w:t>
      </w:r>
    </w:p>
    <w:bookmarkEnd w:id="49"/>
    <w:bookmarkStart w:name="z65" w:id="5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50"/>
    <w:bookmarkStart w:name="z66" w:id="51"/>
    <w:p>
      <w:pPr>
        <w:spacing w:after="0"/>
        <w:ind w:left="0"/>
        <w:jc w:val="both"/>
      </w:pPr>
      <w:r>
        <w:rPr>
          <w:rFonts w:ascii="Times New Roman"/>
          <w:b w:val="false"/>
          <w:i w:val="false"/>
          <w:color w:val="000000"/>
          <w:sz w:val="28"/>
        </w:rPr>
        <w:t>
      "Руководители структурных подразделений, ведомств, учреждений и организации образования Генеральной прокуратуры, Главный военный прокурор, Главный транспортный прокурор, прокуроры областей и приравненные к ним прокуроры, их заместители, руководители структурных подразделений Главной военной и Главной транспортной прокуратур, областных и приравненных к ним прокуратур, прокуроры районов и приравненные к ним прокуроры, их заместители оказывают содействие указанным сотрудникам при приеме заявителя.";</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w:t>
      </w:r>
      <w:r>
        <w:rPr>
          <w:rFonts w:ascii="Times New Roman"/>
          <w:b w:val="false"/>
          <w:i w:val="false"/>
          <w:color w:val="000000"/>
          <w:sz w:val="28"/>
        </w:rPr>
        <w:t xml:space="preserve"> изложить в следующей редакции:</w:t>
      </w:r>
    </w:p>
    <w:bookmarkStart w:name="z68" w:id="52"/>
    <w:p>
      <w:pPr>
        <w:spacing w:after="0"/>
        <w:ind w:left="0"/>
        <w:jc w:val="both"/>
      </w:pPr>
      <w:r>
        <w:rPr>
          <w:rFonts w:ascii="Times New Roman"/>
          <w:b w:val="false"/>
          <w:i w:val="false"/>
          <w:color w:val="000000"/>
          <w:sz w:val="28"/>
        </w:rPr>
        <w:t>
      "Глава 3. Порядок приема в ведомствах, учреждениях и организации образования прокуратуры, Главной военной и Главной транспортной прокуратурах, областных и приравненных к ним прокуратурах";</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70" w:id="53"/>
    <w:p>
      <w:pPr>
        <w:spacing w:after="0"/>
        <w:ind w:left="0"/>
        <w:jc w:val="both"/>
      </w:pPr>
      <w:r>
        <w:rPr>
          <w:rFonts w:ascii="Times New Roman"/>
          <w:b w:val="false"/>
          <w:i w:val="false"/>
          <w:color w:val="000000"/>
          <w:sz w:val="28"/>
        </w:rPr>
        <w:t>
      "28. Руководители ведомств Генеральной прокуратуры, учреждений, организации образования прокуратуры, Главный военный прокурор, Главный транспортный прокурор, прокуроры областей и приравненные к ним прокуроры и их заместители проводят прием не реже одного раза в неделю согласно утвержденному графику.";</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 </w:t>
      </w:r>
    </w:p>
    <w:bookmarkStart w:name="z72" w:id="54"/>
    <w:p>
      <w:pPr>
        <w:spacing w:after="0"/>
        <w:ind w:left="0"/>
        <w:jc w:val="both"/>
      </w:pPr>
      <w:r>
        <w:rPr>
          <w:rFonts w:ascii="Times New Roman"/>
          <w:b w:val="false"/>
          <w:i w:val="false"/>
          <w:color w:val="000000"/>
          <w:sz w:val="28"/>
        </w:rPr>
        <w:t>
      "29. Предварительная запись на прием к руководителям ведомств, учреждений и организации образования прокуратуры, Главному военному прокурору, Главному транспортному прокурору, прокурору области и приравненному к нему прокурору и их заместителям осуществляется по вопросам, относящимся непосредственно к их компетенции, а также по поручению Генеральной прокуратуры.</w:t>
      </w:r>
    </w:p>
    <w:bookmarkEnd w:id="54"/>
    <w:bookmarkStart w:name="z73" w:id="55"/>
    <w:p>
      <w:pPr>
        <w:spacing w:after="0"/>
        <w:ind w:left="0"/>
        <w:jc w:val="both"/>
      </w:pPr>
      <w:r>
        <w:rPr>
          <w:rFonts w:ascii="Times New Roman"/>
          <w:b w:val="false"/>
          <w:i w:val="false"/>
          <w:color w:val="000000"/>
          <w:sz w:val="28"/>
        </w:rPr>
        <w:t>
      При необходимости руководители ведомств, учреждений и организации образования прокуратуры, Главный военный прокурор, Главный транспортный прокурор, прокуроры областей и приравненные к ним прокуроры могут поручить прием заявителей своим заместителям.</w:t>
      </w:r>
    </w:p>
    <w:bookmarkEnd w:id="55"/>
    <w:bookmarkStart w:name="z74" w:id="56"/>
    <w:p>
      <w:pPr>
        <w:spacing w:after="0"/>
        <w:ind w:left="0"/>
        <w:jc w:val="both"/>
      </w:pPr>
      <w:r>
        <w:rPr>
          <w:rFonts w:ascii="Times New Roman"/>
          <w:b w:val="false"/>
          <w:i w:val="false"/>
          <w:color w:val="000000"/>
          <w:sz w:val="28"/>
        </w:rPr>
        <w:t>
       30. Руководители структурных подразделений ведомств, учреждений и организации образования прокуратуры, Главной военной и Главной транспортной прокуратур, областных и приравненных к ним прокуратур, старшие помощники (помощники) Главного военного прокурора, Главного транспортного прокурора, прокуроров областей и приравненных к ним прокуроров проводят прием физических лиц и представителей юридических лиц по мере возникновения необходимости.</w:t>
      </w:r>
    </w:p>
    <w:bookmarkEnd w:id="56"/>
    <w:bookmarkStart w:name="z75" w:id="57"/>
    <w:p>
      <w:pPr>
        <w:spacing w:after="0"/>
        <w:ind w:left="0"/>
        <w:jc w:val="both"/>
      </w:pPr>
      <w:r>
        <w:rPr>
          <w:rFonts w:ascii="Times New Roman"/>
          <w:b w:val="false"/>
          <w:i w:val="false"/>
          <w:color w:val="000000"/>
          <w:sz w:val="28"/>
        </w:rPr>
        <w:t>
      31. Руководители ведомств, учреждений и организации образования, Главный военный прокурор, Главный транспортный прокурор, прокуроры областей и приравненные к ним прокуроры, их заместители прием могут проводить с выездом в населенные пункты, а также в предприятия, учреждения и организации.</w:t>
      </w:r>
    </w:p>
    <w:bookmarkEnd w:id="57"/>
    <w:bookmarkStart w:name="z76" w:id="58"/>
    <w:p>
      <w:pPr>
        <w:spacing w:after="0"/>
        <w:ind w:left="0"/>
        <w:jc w:val="both"/>
      </w:pPr>
      <w:r>
        <w:rPr>
          <w:rFonts w:ascii="Times New Roman"/>
          <w:b w:val="false"/>
          <w:i w:val="false"/>
          <w:color w:val="000000"/>
          <w:sz w:val="28"/>
        </w:rPr>
        <w:t>
      32. Предварительная запись физических лиц и представителей юридических лиц на прием к руководителям ведомств, учреждений и организации образования прокуратуры, Главному военному прокурору, Главному транспортному прокурору, прокурору области и приравненному к нему прокурору, их заместителям, а также организация приема осуществляется ответственными сотрудниками после изучения представленных заявителем документов и материалов переписки с ним.</w:t>
      </w:r>
    </w:p>
    <w:bookmarkEnd w:id="58"/>
    <w:bookmarkStart w:name="z77" w:id="59"/>
    <w:p>
      <w:pPr>
        <w:spacing w:after="0"/>
        <w:ind w:left="0"/>
        <w:jc w:val="both"/>
      </w:pPr>
      <w:r>
        <w:rPr>
          <w:rFonts w:ascii="Times New Roman"/>
          <w:b w:val="false"/>
          <w:i w:val="false"/>
          <w:color w:val="000000"/>
          <w:sz w:val="28"/>
        </w:rPr>
        <w:t>
      33. Не осуществляется запись на прием к руководителям ведомств, учреждений, организации образования прокуратуры, Главному военному прокурору, Главному транспортному прокурору, прокурору области и приравненному к нему прокурору и их заместителям:</w:t>
      </w:r>
    </w:p>
    <w:bookmarkEnd w:id="59"/>
    <w:bookmarkStart w:name="z78" w:id="60"/>
    <w:p>
      <w:pPr>
        <w:spacing w:after="0"/>
        <w:ind w:left="0"/>
        <w:jc w:val="both"/>
      </w:pPr>
      <w:r>
        <w:rPr>
          <w:rFonts w:ascii="Times New Roman"/>
          <w:b w:val="false"/>
          <w:i w:val="false"/>
          <w:color w:val="000000"/>
          <w:sz w:val="28"/>
        </w:rPr>
        <w:t>
      1) лиц, ранее принятых по тому же вопросу руководителями ведомств, учреждений, организации образования прокуратуры, Главным военным прокурором, Главным транспортным прокурором, прокурором области, приравненным к нему прокурором, за исключением случаев, когда осуществление приема заявителей поручено Генеральной прокуратурой;</w:t>
      </w:r>
    </w:p>
    <w:bookmarkEnd w:id="60"/>
    <w:bookmarkStart w:name="z79" w:id="61"/>
    <w:p>
      <w:pPr>
        <w:spacing w:after="0"/>
        <w:ind w:left="0"/>
        <w:jc w:val="both"/>
      </w:pPr>
      <w:r>
        <w:rPr>
          <w:rFonts w:ascii="Times New Roman"/>
          <w:b w:val="false"/>
          <w:i w:val="false"/>
          <w:color w:val="000000"/>
          <w:sz w:val="28"/>
        </w:rPr>
        <w:t>
      2) при оспаривании судебных актов по делам, находящимся в производстве суда, а также на действия судей при рассмотрении дел;</w:t>
      </w:r>
    </w:p>
    <w:bookmarkEnd w:id="61"/>
    <w:bookmarkStart w:name="z80" w:id="62"/>
    <w:p>
      <w:pPr>
        <w:spacing w:after="0"/>
        <w:ind w:left="0"/>
        <w:jc w:val="both"/>
      </w:pPr>
      <w:r>
        <w:rPr>
          <w:rFonts w:ascii="Times New Roman"/>
          <w:b w:val="false"/>
          <w:i w:val="false"/>
          <w:color w:val="000000"/>
          <w:sz w:val="28"/>
        </w:rPr>
        <w:t>
      3) по основаниям, предусмотренным подпунктами 1), 3), 4), 5), 7) пункта 19 настоящих Правил.";</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изложить в следующей редакции:</w:t>
      </w:r>
    </w:p>
    <w:bookmarkStart w:name="z82" w:id="63"/>
    <w:p>
      <w:pPr>
        <w:spacing w:after="0"/>
        <w:ind w:left="0"/>
        <w:jc w:val="both"/>
      </w:pPr>
      <w:r>
        <w:rPr>
          <w:rFonts w:ascii="Times New Roman"/>
          <w:b w:val="false"/>
          <w:i w:val="false"/>
          <w:color w:val="000000"/>
          <w:sz w:val="28"/>
        </w:rPr>
        <w:t>
      "35. При поступлении повторного обращения, в котором приведены новые доводы или вновь открывшиеся обстоятельства, предварительная запись на прием к руководителям ведомств, учреждений, организации образования прокуратуры, Главному военному прокурору, Главному транспортному прокурору, прокурору области, приравненному к нему прокурору, осуществляется по согласованию с соответствующим структурным подразделением ведомств, учреждений, организации образования, Главной военной и Главной транспортной прокуратур, прокуратур областей и приравненных к ним прокуратур.</w:t>
      </w:r>
    </w:p>
    <w:bookmarkEnd w:id="63"/>
    <w:bookmarkStart w:name="z83" w:id="64"/>
    <w:p>
      <w:pPr>
        <w:spacing w:after="0"/>
        <w:ind w:left="0"/>
        <w:jc w:val="both"/>
      </w:pPr>
      <w:r>
        <w:rPr>
          <w:rFonts w:ascii="Times New Roman"/>
          <w:b w:val="false"/>
          <w:i w:val="false"/>
          <w:color w:val="000000"/>
          <w:sz w:val="28"/>
        </w:rPr>
        <w:t>
      36. Предварительная запись физических лиц и представителей юридических лиц на прием к руководителям ведомств, учреждений, организации образования прокуратуры, Главному военному прокурору, Главному транспортному прокурору, прокурору области и приравненному к нему прокурору, их заместителям ведется ежедневно, кроме праздничных, выходных дней, и заканчивается за один рабочий день до начала приема.</w:t>
      </w:r>
    </w:p>
    <w:bookmarkEnd w:id="64"/>
    <w:bookmarkStart w:name="z84" w:id="65"/>
    <w:p>
      <w:pPr>
        <w:spacing w:after="0"/>
        <w:ind w:left="0"/>
        <w:jc w:val="both"/>
      </w:pPr>
      <w:r>
        <w:rPr>
          <w:rFonts w:ascii="Times New Roman"/>
          <w:b w:val="false"/>
          <w:i w:val="false"/>
          <w:color w:val="000000"/>
          <w:sz w:val="28"/>
        </w:rPr>
        <w:t>
      37. После окончания предварительной записи список лиц, записавшихся на прием к руководителям ведомств, учреждения, организации образования прокуратуры, Главному военному прокурору, Главному транспортному прокурору, прокурору области и приравненному к нему прокурору, их заместителям, направляется руководителям соответствующих структурных подразделений для подготовки справок и доклада.</w:t>
      </w:r>
    </w:p>
    <w:bookmarkEnd w:id="65"/>
    <w:bookmarkStart w:name="z85" w:id="66"/>
    <w:p>
      <w:pPr>
        <w:spacing w:after="0"/>
        <w:ind w:left="0"/>
        <w:jc w:val="both"/>
      </w:pPr>
      <w:r>
        <w:rPr>
          <w:rFonts w:ascii="Times New Roman"/>
          <w:b w:val="false"/>
          <w:i w:val="false"/>
          <w:color w:val="000000"/>
          <w:sz w:val="28"/>
        </w:rPr>
        <w:t>
      38. Структурные подразделения органов прокуратуры предоставляют ответственным сотрудникам по организации приема надзорные производства, необходимые для приема, доклада руководителям ведомств, учреждения, организации образования прокуратуры, Главному военному прокурору, Главному транспортному прокурору, прокурору области, приравненному к нему прокурору и их заместителям, а также для проведения анализа и обобщения практики проведения приема.";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87" w:id="67"/>
    <w:p>
      <w:pPr>
        <w:spacing w:after="0"/>
        <w:ind w:left="0"/>
        <w:jc w:val="both"/>
      </w:pPr>
      <w:r>
        <w:rPr>
          <w:rFonts w:ascii="Times New Roman"/>
          <w:b w:val="false"/>
          <w:i w:val="false"/>
          <w:color w:val="000000"/>
          <w:sz w:val="28"/>
        </w:rPr>
        <w:t>
      "54. Учет обращений и контроль сроков рассмотрения обращений, поступивших с приема, осуществляется в Генеральной прокуратуре – старшим помощником Генерального Прокурора, в ведомствах, учреждениях и организации образования прокуратуры, органах военной и транспортной прокуратур, в областных и приравненных к ним прокуратурах, в районных и приравненных к ним прокуратурах – ответственными сотрудниками, на которых возложена эта обязанность.</w:t>
      </w:r>
    </w:p>
    <w:bookmarkEnd w:id="67"/>
    <w:bookmarkStart w:name="z88" w:id="68"/>
    <w:p>
      <w:pPr>
        <w:spacing w:after="0"/>
        <w:ind w:left="0"/>
        <w:jc w:val="both"/>
      </w:pPr>
      <w:r>
        <w:rPr>
          <w:rFonts w:ascii="Times New Roman"/>
          <w:b w:val="false"/>
          <w:i w:val="false"/>
          <w:color w:val="000000"/>
          <w:sz w:val="28"/>
        </w:rPr>
        <w:t>
      Основанием для снятия с контроля поступившего с приема обращения является окончательный мотивированный ответ заявителю.</w:t>
      </w:r>
    </w:p>
    <w:bookmarkEnd w:id="68"/>
    <w:bookmarkStart w:name="z89" w:id="69"/>
    <w:p>
      <w:pPr>
        <w:spacing w:after="0"/>
        <w:ind w:left="0"/>
        <w:jc w:val="both"/>
      </w:pPr>
      <w:r>
        <w:rPr>
          <w:rFonts w:ascii="Times New Roman"/>
          <w:b w:val="false"/>
          <w:i w:val="false"/>
          <w:color w:val="000000"/>
          <w:sz w:val="28"/>
        </w:rPr>
        <w:t>
      В Генеральной прокуратуре учет принятых физических лиц и представителей юридических лиц в ЕИАС ведется экспертом (специалистом) структурного подразделения по работе с обращениями и делопроизводству, в прокуратурах областей и приравненных к ним прокуратурах, в ведомствах, учреждениях, организации образования прокуратуры, в органах военной и транспортной прокуратур, районных и приравненных к ним прокуратурах – лицами, на которых возложена эта обязанность.".</w:t>
      </w:r>
    </w:p>
    <w:bookmarkEnd w:id="69"/>
    <w:bookmarkStart w:name="z90" w:id="70"/>
    <w:p>
      <w:pPr>
        <w:spacing w:after="0"/>
        <w:ind w:left="0"/>
        <w:jc w:val="both"/>
      </w:pPr>
      <w:r>
        <w:rPr>
          <w:rFonts w:ascii="Times New Roman"/>
          <w:b w:val="false"/>
          <w:i w:val="false"/>
          <w:color w:val="000000"/>
          <w:sz w:val="28"/>
        </w:rPr>
        <w:t>
      2. Комитету по возврату активов Генеральной прокуратуры Республики Казахстан (далее – Комитет) обеспечить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w:t>
      </w:r>
    </w:p>
    <w:bookmarkEnd w:id="70"/>
    <w:bookmarkStart w:name="z91" w:id="71"/>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w:t>
      </w:r>
    </w:p>
    <w:bookmarkEnd w:id="71"/>
    <w:bookmarkStart w:name="z92" w:id="72"/>
    <w:p>
      <w:pPr>
        <w:spacing w:after="0"/>
        <w:ind w:left="0"/>
        <w:jc w:val="both"/>
      </w:pPr>
      <w:r>
        <w:rPr>
          <w:rFonts w:ascii="Times New Roman"/>
          <w:b w:val="false"/>
          <w:i w:val="false"/>
          <w:color w:val="000000"/>
          <w:sz w:val="28"/>
        </w:rPr>
        <w:t>
      4. Настоящий приказ вводится в действие по истечению десяти календарных дней после дня его первого официального опубликования.</w:t>
      </w:r>
    </w:p>
    <w:bookmarkEnd w:id="7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Генеральный Прокурор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