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8dc1" w14:textId="4448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5 октября 2022 года № 29-4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7 июня 2023 года № 5-1. Зарегистрирован в Департаменте юстиции Западно-Казахстанской области 13 июня 2023 года № 7210-07. Утратило силу решением Чингирлауского районного маслихата Западно-Казахстанской области от 20 декабря 2023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5 октября 2022 года № 29-4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районе" (зарегистрировано в Реестре государственной регистрации нормативных правовых актов под № 30136)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29-4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Чингирлауского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