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66bd" w14:textId="1d46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12 сентября 2023 года № 7-3. Зарегистрирован в Департаменте юстиции Западно-Казахстанской области 19 сентября 2023 года № 7242-07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Теректинского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2023 года № 7-3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Теректинского районного маслихата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2020 года №48-2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(зарегистрировано в Реестре государственной регистрации нормативных правовых актов за № 6753).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5 мая 2022 года № 22-3 "О внесении изменения в решение Теректинского районного маслихата от 28 декабря 2020 года № 48-2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(зарегистрировано в Реестре государственной регистрации нормативных правовых актов за № 27915).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2022 года № 31-3 "О внесении изменений в решение Теректинского районного маслихата от 28 декабря 2020 года № 48-2 "Об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района" (зарегистрировано в Реестре государственной регистрации нормативных правовых актов за № 31565).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