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66bd" w14:textId="1d46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Терект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2 сентября 2023 года № 7-3. Зарегистрирован в Департаменте юстиции Западно-Казахстанской области 19 сентября 2023 года № 7242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Теректин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3 года № 7-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Теректинского районного маслихата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8 декабря 2020 года №48-2 "Об утверждении Правил оказания социальной помощи, установления размеров и определения перечня отдельных категорий нуждающихся граждан Теректинского района" (зарегистрировано в Реестре государственной регистрации нормативных правовых актов за № 6753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5 мая 2022 года № 22-3 "О внесении изменения в решение Теректинского районного маслихата от 28 декабря 2020 года № 48-2 "Об утверждении Правил оказания социальной помощи, установления размеров и определения перечня отдельных категорий нуждающихся граждан Теректинского района" (зарегистрировано в Реестре государственной регистрации нормативных правовых актов за № 27915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3 декабря 2022 года № 31-3 "О внесении изменений в решение Теректинского районного маслихата от 28 декабря 2020 года № 48-2 "Об утверждении Правил оказания социальной помощи, установления размеров и определения перечня отдельных категорий нуждающихся граждан Теректинского района" (зарегистрировано в Реестре государственной регистрации нормативных правовых актов за № 31565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