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d3c5" w14:textId="2d3d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25 февраля 2015 года № 25-2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Теректинском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30 мая 2023 года № 5-3. Зарегистрировано в Департаменте юстиции Западно-Казахстанской области 31 мая 2023 года № 7174-07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25 февраля 2015 года № 25-2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Теректинском районе" (зарегистрировано в Реестре государственной регистрации нормативных правовых актов под № 3835)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вносится изменение на казахском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2023 года № 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2015 года № 25-2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Теректинском районе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 и социальных программ Теректинского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соотвтствующие обстоятельства.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необходимые для возмещения затрат на обучение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возмещения затрат на обучение равен трем месячным расчетным показателям на каждого ребенка с инвалидностью ежемесячно в течение учебного года.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