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d3c5" w14:textId="2d3d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25 февраля 2015 года № 25-2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30 мая 2023 года № 5-3. Зарегистрировано в Департаменте юстиции Западно-Казахстанской области 31 мая 2023 года № 7174-07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февраля 2015 года № 25-2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районе" (зарегистрировано в Реестре государственной регистрации нормативных правовых актов под № 3835)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25-2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Теректинского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соотвтствующие обстоятельства.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