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d79f" w14:textId="6b4d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Сырымского района</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18 октября 2023 года № 10-4. Зарегистрирован в Департаменте юстиции Западно-Казахстанской области 23 октября 2023 года № 7272-07.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Сырымский районный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Сырымского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Сырымского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Сырымского районного </w:t>
            </w:r>
            <w:r>
              <w:br/>
            </w:r>
            <w:r>
              <w:rPr>
                <w:rFonts w:ascii="Times New Roman"/>
                <w:b w:val="false"/>
                <w:i w:val="false"/>
                <w:color w:val="000000"/>
                <w:sz w:val="20"/>
              </w:rPr>
              <w:t xml:space="preserve">маслихата от 18 октября 2023 </w:t>
            </w:r>
            <w:r>
              <w:br/>
            </w:r>
            <w:r>
              <w:rPr>
                <w:rFonts w:ascii="Times New Roman"/>
                <w:b w:val="false"/>
                <w:i w:val="false"/>
                <w:color w:val="000000"/>
                <w:sz w:val="20"/>
              </w:rPr>
              <w:t>года № 10-4</w:t>
            </w:r>
          </w:p>
        </w:tc>
      </w:tr>
    </w:tbl>
    <w:bookmarkStart w:name="z8"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Сырымского района</w:t>
      </w:r>
    </w:p>
    <w:bookmarkEnd w:id="3"/>
    <w:p>
      <w:pPr>
        <w:spacing w:after="0"/>
        <w:ind w:left="0"/>
        <w:jc w:val="both"/>
      </w:pPr>
      <w:r>
        <w:rPr>
          <w:rFonts w:ascii="Times New Roman"/>
          <w:b w:val="false"/>
          <w:i w:val="false"/>
          <w:color w:val="ff0000"/>
          <w:sz w:val="28"/>
        </w:rPr>
        <w:t xml:space="preserve">
      Сноска. Правила – в редакции решения Сырымского районного маслихата Западно-Казахстанской области от 30.04.2026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Сырымского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Сырымского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Сырымского района";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2"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3"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4" w:id="9"/>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9"/>
    <w:bookmarkStart w:name="z15" w:id="10"/>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Сырымского района.</w:t>
      </w:r>
    </w:p>
    <w:bookmarkEnd w:id="10"/>
    <w:bookmarkStart w:name="z16" w:id="1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1"/>
    <w:bookmarkStart w:name="z17"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8" w:id="1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9" w:id="1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следующим категориям граждан:</w:t>
      </w:r>
    </w:p>
    <w:bookmarkEnd w:id="14"/>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21) семьям военнослужащих, партизан, подпольщиков, лиц, указанным в Законе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детям с инвалидностью до 18 лет - в размере 20 000 (двадцать тысяч) тенге;</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200 000 (двести тысяч) тенге;</w:t>
      </w:r>
    </w:p>
    <w:bookmarkStart w:name="z20" w:id="15"/>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5"/>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3.1. лицам больным туберкулезом, находящимся на амбулаторном этапе лечения, согласно справке,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3.2.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справке,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1"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2" w:id="17"/>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8"/>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4" w:id="19"/>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Сырымского района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5" w:id="20"/>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0"/>
    <w:bookmarkStart w:name="z26" w:id="21"/>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