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a80f" w14:textId="78da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13 апреля 2022 года № 16-2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 июня 2023 года № 5-4. Зарегистрирован в Департаменте юстиции Западно-Казахстанской области 8 июня 2023 года № 7195-07. Утратило силу решением Сырымского районного маслихата Западно-Казахстанской области от 31 августа 2023 года № 8-15.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13 апреля 2022 года №16-2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(зарегистрировано в Реестре государственной регистрации нормативных правовых актов под №27746)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Сырымского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ветеранам Великой Отечественной войны - единовременно в размере 1 500 000 (один миллион пятьсот тысяч) тенге ко Дню Победы - 9 мая и ежемесячно в размере 5(пять) месячных расчетных показателей;".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