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dc3" w14:textId="1ef4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7 сентября 2023 года № 7-2. Зарегистрирован в Департаменте юстиции Западно-Казахстанской области 8 сентября 2023 года № 7238-07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7-2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25 января 2021 года № 2-3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 (зарегистрировано в Реестре государственной регистрации нормативных правовых актов за № 6821).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28 марта 2022 года № 15-6 "О внесении изменения в решение маслихата района Бәйтерек Западно-Казахстанской области от 25 января 2021 года № 2-3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 (зарегистрировано в Реестре государственной регистрации нормативных правовых актов под № 27470).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14 ноября 2022 года № 22-3 "О внесении изменений в решение маслихата района Бәйтерек Западно-Казахстанской области от 25 января 2021 года № 2-3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 (зарегистрировано в Реестре государственной регистрации нормативных правовых актов под № 30581).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2 июня 2023 года № 4-2 "О внесении изменений в решение маслихата района Бәйтерек от 25 января 2021 года № 2-3 "Об утверждении Правил оказания социальной помощи, установления размеров и определения перечня отдельных категорий нуждающихся граждан района Бәйтерек" (зарегистрировано в Реестре государственной регистрации нормативных правовых актов под № 7190-07).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