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eaa4" w14:textId="482e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Жангалинского района</w:t>
      </w:r>
    </w:p>
    <w:p>
      <w:pPr>
        <w:spacing w:after="0"/>
        <w:ind w:left="0"/>
        <w:jc w:val="both"/>
      </w:pPr>
      <w:r>
        <w:rPr>
          <w:rFonts w:ascii="Times New Roman"/>
          <w:b w:val="false"/>
          <w:i w:val="false"/>
          <w:color w:val="000000"/>
          <w:sz w:val="28"/>
        </w:rPr>
        <w:t>Решение Жангалинского районного маслихата Западно-Казахстанской области от 5 октября 2023 года № 10-5. Зарегистрирован в Департаменте юстиции Западно-Казахстанской области 9 октября 2023 года № 7260-07.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Жангалинский районный маслихат </w:t>
      </w:r>
      <w:r>
        <w:rPr>
          <w:rFonts w:ascii="Times New Roman"/>
          <w:b/>
          <w:i w:val="false"/>
          <w:color w:val="000000"/>
          <w:sz w:val="28"/>
        </w:rPr>
        <w:t>РЕШИЛ</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Жангалинского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Утвержденны</w:t>
            </w:r>
            <w:r>
              <w:br/>
            </w:r>
            <w:r>
              <w:rPr>
                <w:rFonts w:ascii="Times New Roman"/>
                <w:b w:val="false"/>
                <w:i w:val="false"/>
                <w:color w:val="000000"/>
                <w:sz w:val="20"/>
              </w:rPr>
              <w:t>решением Жангалинского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5 октября 2023 года №10-5</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Жангалинского района</w:t>
      </w:r>
    </w:p>
    <w:bookmarkEnd w:id="3"/>
    <w:p>
      <w:pPr>
        <w:spacing w:after="0"/>
        <w:ind w:left="0"/>
        <w:jc w:val="both"/>
      </w:pPr>
      <w:r>
        <w:rPr>
          <w:rFonts w:ascii="Times New Roman"/>
          <w:b w:val="false"/>
          <w:i w:val="false"/>
          <w:color w:val="ff0000"/>
          <w:sz w:val="28"/>
        </w:rPr>
        <w:t xml:space="preserve">
      Сноска. Правила - в редакции решения Жангалинского районного маслихата Западно-Казахстанской области от 14.11.2024 </w:t>
      </w:r>
      <w:r>
        <w:rPr>
          <w:rFonts w:ascii="Times New Roman"/>
          <w:b w:val="false"/>
          <w:i w:val="false"/>
          <w:color w:val="ff0000"/>
          <w:sz w:val="28"/>
        </w:rPr>
        <w:t>№ 22-13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Жангалинского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3" w:id="8"/>
    <w:p>
      <w:pPr>
        <w:spacing w:after="0"/>
        <w:ind w:left="0"/>
        <w:jc w:val="both"/>
      </w:pPr>
      <w:r>
        <w:rPr>
          <w:rFonts w:ascii="Times New Roman"/>
          <w:b w:val="false"/>
          <w:i w:val="false"/>
          <w:color w:val="000000"/>
          <w:sz w:val="28"/>
        </w:rPr>
        <w:t>
      2) специальная комиссия – комиссия, создаваемая решением акима Жангалинского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5" w:id="10"/>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 государственное учреждение "Жангалинский районный отдел занятости и социальных программ", осуществляющий оказание социальной помощи;</w:t>
      </w:r>
    </w:p>
    <w:bookmarkEnd w:id="10"/>
    <w:bookmarkStart w:name="z1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1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1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22" w:id="16"/>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6"/>
    <w:bookmarkStart w:name="z23"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7"/>
    <w:bookmarkStart w:name="z24" w:id="18"/>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18"/>
    <w:bookmarkStart w:name="z25" w:id="1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9"/>
    <w:bookmarkStart w:name="z26" w:id="2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0"/>
    <w:bookmarkStart w:name="z27" w:id="21"/>
    <w:p>
      <w:pPr>
        <w:spacing w:after="0"/>
        <w:ind w:left="0"/>
        <w:jc w:val="both"/>
      </w:pPr>
      <w:r>
        <w:rPr>
          <w:rFonts w:ascii="Times New Roman"/>
          <w:b w:val="false"/>
          <w:i w:val="false"/>
          <w:color w:val="000000"/>
          <w:sz w:val="28"/>
        </w:rPr>
        <w:t>
      3) наличие социально значимого заболевания;</w:t>
      </w:r>
    </w:p>
    <w:bookmarkEnd w:id="21"/>
    <w:bookmarkStart w:name="z28" w:id="2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2"/>
    <w:bookmarkStart w:name="z29" w:id="23"/>
    <w:p>
      <w:pPr>
        <w:spacing w:after="0"/>
        <w:ind w:left="0"/>
        <w:jc w:val="both"/>
      </w:pPr>
      <w:r>
        <w:rPr>
          <w:rFonts w:ascii="Times New Roman"/>
          <w:b w:val="false"/>
          <w:i w:val="false"/>
          <w:color w:val="000000"/>
          <w:sz w:val="28"/>
        </w:rPr>
        <w:t>
      5) сиротство, отсутствие родительского попечения;</w:t>
      </w:r>
    </w:p>
    <w:bookmarkEnd w:id="23"/>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30" w:id="2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4"/>
    <w:bookmarkStart w:name="z31" w:id="25"/>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25"/>
    <w:bookmarkStart w:name="z32" w:id="26"/>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26"/>
    <w:bookmarkStart w:name="z33" w:id="27"/>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7"/>
    <w:bookmarkStart w:name="z34" w:id="28"/>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8"/>
    <w:bookmarkStart w:name="z35" w:id="29"/>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9"/>
    <w:bookmarkStart w:name="z36" w:id="30"/>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0"/>
    <w:bookmarkStart w:name="z37" w:id="31"/>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31"/>
    <w:bookmarkStart w:name="z38" w:id="32"/>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2"/>
    <w:bookmarkStart w:name="z39" w:id="33"/>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3"/>
    <w:bookmarkStart w:name="z40" w:id="34"/>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4"/>
    <w:bookmarkStart w:name="z41" w:id="35"/>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5"/>
    <w:bookmarkStart w:name="z42" w:id="36"/>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36"/>
    <w:bookmarkStart w:name="z43" w:id="37"/>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7"/>
    <w:bookmarkStart w:name="z44" w:id="38"/>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8"/>
    <w:bookmarkStart w:name="z45" w:id="39"/>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9"/>
    <w:bookmarkStart w:name="z46" w:id="40"/>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0"/>
    <w:bookmarkStart w:name="z47" w:id="41"/>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41"/>
    <w:bookmarkStart w:name="z48" w:id="42"/>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2"/>
    <w:bookmarkStart w:name="z49" w:id="43"/>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3"/>
    <w:bookmarkStart w:name="z50" w:id="44"/>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4"/>
    <w:bookmarkStart w:name="z51" w:id="45"/>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5"/>
    <w:bookmarkStart w:name="z52" w:id="46"/>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3" w:id="47"/>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4" w:id="48"/>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8"/>
    <w:bookmarkStart w:name="z55" w:id="49"/>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9"/>
    <w:bookmarkStart w:name="z56" w:id="50"/>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0"/>
    <w:bookmarkStart w:name="z57" w:id="51"/>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1"/>
    <w:bookmarkStart w:name="z58" w:id="52"/>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2"/>
    <w:bookmarkStart w:name="z59" w:id="53"/>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3"/>
    <w:bookmarkStart w:name="z60" w:id="54"/>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4"/>
    <w:bookmarkStart w:name="z61" w:id="55"/>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2" w:id="56"/>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6"/>
    <w:bookmarkStart w:name="z63" w:id="57"/>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7"/>
    <w:bookmarkStart w:name="z64" w:id="58"/>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8"/>
    <w:bookmarkStart w:name="z65" w:id="59"/>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9"/>
    <w:bookmarkStart w:name="z66" w:id="60"/>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0"/>
    <w:bookmarkStart w:name="z67" w:id="61"/>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1"/>
    <w:bookmarkStart w:name="z68" w:id="62"/>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bookmarkEnd w:id="62"/>
    <w:bookmarkStart w:name="z69" w:id="63"/>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3"/>
    <w:bookmarkStart w:name="z70" w:id="64"/>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4"/>
    <w:bookmarkStart w:name="z71" w:id="65"/>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Жангалинского районного маслихата Западно-Казахстанской области от 31.03.2025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66"/>
    <w:bookmarkStart w:name="z73" w:id="67"/>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67"/>
    <w:bookmarkStart w:name="z74" w:id="68"/>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68"/>
    <w:bookmarkStart w:name="z75" w:id="69"/>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69"/>
    <w:bookmarkStart w:name="z76" w:id="70"/>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0"/>
    <w:bookmarkStart w:name="z77" w:id="71"/>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71"/>
    <w:bookmarkStart w:name="z78" w:id="72"/>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72"/>
    <w:bookmarkStart w:name="z79" w:id="73"/>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 единовременно (за весь период нахождения на учете службы пробации), в размере 10 (десять) месячных расчетных показателей (при обращении не позднее 6 (шести) месяцев после освобождения либо постановки на учет службы пробации);</w:t>
      </w:r>
    </w:p>
    <w:bookmarkEnd w:id="73"/>
    <w:bookmarkStart w:name="z80" w:id="74"/>
    <w:p>
      <w:pPr>
        <w:spacing w:after="0"/>
        <w:ind w:left="0"/>
        <w:jc w:val="both"/>
      </w:pPr>
      <w:r>
        <w:rPr>
          <w:rFonts w:ascii="Times New Roman"/>
          <w:b w:val="false"/>
          <w:i w:val="false"/>
          <w:color w:val="000000"/>
          <w:sz w:val="28"/>
        </w:rPr>
        <w:t>
      8) в связи с причинением ущерба гражданам (семьям), либо его имуществу вследствие стихийного бедствия или пожара в течение 6 (шести)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4"/>
    <w:bookmarkStart w:name="z81" w:id="75"/>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(тридцати) месячных расчетных показателей;</w:t>
      </w:r>
    </w:p>
    <w:bookmarkEnd w:id="75"/>
    <w:bookmarkStart w:name="z82" w:id="76"/>
    <w:p>
      <w:pPr>
        <w:spacing w:after="0"/>
        <w:ind w:left="0"/>
        <w:jc w:val="both"/>
      </w:pPr>
      <w:r>
        <w:rPr>
          <w:rFonts w:ascii="Times New Roman"/>
          <w:b w:val="false"/>
          <w:i w:val="false"/>
          <w:color w:val="000000"/>
          <w:sz w:val="28"/>
        </w:rPr>
        <w:t>
      10)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76"/>
    <w:bookmarkStart w:name="z83" w:id="77"/>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77"/>
    <w:bookmarkStart w:name="z84" w:id="78"/>
    <w:p>
      <w:pPr>
        <w:spacing w:after="0"/>
        <w:ind w:left="0"/>
        <w:jc w:val="both"/>
      </w:pPr>
      <w:r>
        <w:rPr>
          <w:rFonts w:ascii="Times New Roman"/>
          <w:b w:val="false"/>
          <w:i w:val="false"/>
          <w:color w:val="000000"/>
          <w:sz w:val="28"/>
        </w:rPr>
        <w:t>
      11) лицам с инвалидностью, проживающим на территории Жангалинского района, пострадавших от воздействия испытательных ядерных полигонов "Капустин Яр" и "Азгир", ежемесячно:</w:t>
      </w:r>
    </w:p>
    <w:bookmarkEnd w:id="78"/>
    <w:bookmarkStart w:name="z85" w:id="79"/>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в размере 2 (двух) месячных расчетных показателей;</w:t>
      </w:r>
    </w:p>
    <w:bookmarkEnd w:id="79"/>
    <w:bookmarkStart w:name="z86" w:id="80"/>
    <w:p>
      <w:pPr>
        <w:spacing w:after="0"/>
        <w:ind w:left="0"/>
        <w:jc w:val="both"/>
      </w:pPr>
      <w:r>
        <w:rPr>
          <w:rFonts w:ascii="Times New Roman"/>
          <w:b w:val="false"/>
          <w:i w:val="false"/>
          <w:color w:val="000000"/>
          <w:sz w:val="28"/>
        </w:rPr>
        <w:t>
      второй группы по общему заболеванию, лицам с инвалидностью в размере 1,5 (полтора) месячных расчетных показателей;</w:t>
      </w:r>
    </w:p>
    <w:bookmarkEnd w:id="80"/>
    <w:p>
      <w:pPr>
        <w:spacing w:after="0"/>
        <w:ind w:left="0"/>
        <w:jc w:val="both"/>
      </w:pPr>
      <w:r>
        <w:rPr>
          <w:rFonts w:ascii="Times New Roman"/>
          <w:b w:val="false"/>
          <w:i w:val="false"/>
          <w:color w:val="000000"/>
          <w:sz w:val="28"/>
        </w:rPr>
        <w:t>
      третьей группы по общему заболеванию, лицам с инвалидностью в размере 1 (один) месячного расчетного показателя;</w:t>
      </w:r>
    </w:p>
    <w:bookmarkStart w:name="z87" w:id="81"/>
    <w:p>
      <w:pPr>
        <w:spacing w:after="0"/>
        <w:ind w:left="0"/>
        <w:jc w:val="left"/>
      </w:pPr>
      <w:r>
        <w:rPr>
          <w:rFonts w:ascii="Times New Roman"/>
          <w:b/>
          <w:i w:val="false"/>
          <w:color w:val="000000"/>
        </w:rPr>
        <w:t xml:space="preserve"> Глава 3. Порядок оказания социальной помощи.</w:t>
      </w:r>
    </w:p>
    <w:bookmarkEnd w:id="81"/>
    <w:bookmarkStart w:name="z88" w:id="8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2"/>
    <w:bookmarkStart w:name="z89" w:id="8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83"/>
    <w:bookmarkStart w:name="z90" w:id="84"/>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84"/>
    <w:bookmarkStart w:name="z91" w:id="8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85"/>
    <w:bookmarkStart w:name="z92" w:id="8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Жангалинского района на текущий финансовый год.</w:t>
      </w:r>
    </w:p>
    <w:bookmarkEnd w:id="86"/>
    <w:bookmarkStart w:name="z93" w:id="8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7"/>
    <w:bookmarkStart w:name="z94" w:id="8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8"/>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