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5b4a" w14:textId="f97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августа 2023 года № 9-8. Зарегистрирован в Департаменте юстиции Западно-Казахстанской области 1 сентября 2023 года № 7233-07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 9-8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22 января 2021 года № 2-2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(зарегистрировано в Реестре государственной регистрации нормативных правовых актов под № 6817).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25 апреля 2022 года № 21-10 "О внесении изменений в решение Жангалинского районного маслихата от 22 января 2021 года № 2-2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(зарегистрировано в Реестре государственной регистрации нормативных правовых актов под №27824).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29 декабря 2022 года № 32-10 "О внесении изменений в решение Жангалинского районного маслихата от 22 января 2021 года № 2-2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(зарегистрировано в Реестре государственной регистрации нормативных правовых актов под № 31631).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5 июня 2023 года № 7-3 "О внесении изменений в решение Жангалинского районного маслихата от 22 января 2021 года № 2-2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(зарегистрировано в Реестре государственной регистрации нормативных правовых актов под № 7187-07).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