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09e3" w14:textId="15d0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Бурлинского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28 августа 2023 года № 6-18. Зарегистрирован в Департаменте юстиции Западно-Казахстанской области 1 сентября 2023 года № 7235-07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Бурлинского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- 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районный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2023 года № 6-18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22 декабря 2020 года № 57-2 "Об утверждении Правил оказания социальной помощи, установления размеров и определения перечня отдельных категорий нуждающихся граждан Бурлинского района" (зарегистрировано в Реестре государственной регистрации нормативных правовых актов № 6577).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16 марта 2021 года № 3-3 "О внесении изменений в решение Бурлинского районного маслихата от 22 декабря 2020 года № 57-2 "Об утверждении Правил оказания социальной помощи, установления размеров и определения перечня отдельных категорий нуждающихся граждан Бурлинского района" (зарегистрировано в Реестре государственной регистрации нормативных правовых актов № 6856).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9 апреля 2021 года № 4-3 "О внесении дополнений в решение Бурлинского районного маслихата от 22 декабря 2020 года № 57-2 "Об утверждении Правил оказания социальной помощи, установления размеров и определения перечня отдельных категорий нуждающихся граждан Бурлинского района" (зарегистрировано в Реестре государственной регистрации нормативных правовых актов № 6958).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15 апреля 2022 года № 15-2 "О внесении изменения в решение Бурлинского районного маслихата от 22 декабря 2020 года № 57-2 "Об утверждении Правил оказания социальной помощи, установления размеров и определения перечня отдельных категорий нуждающихся граждан Бурлинского района" (зарегистрировано в Реестре государственной регистрации нормативных правовых актов № 27665).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17 мая 2023 года № 3-17 "О внесении изменений в решение Бурлинского районного маслихата от 22 декабря 2020 года № 57-2 "Об утверждении Правил оказания социальной помощи, установления размеров и определения перечня отдельных категорий нуждающихся граждан Бурлинского района" (зарегистрировано в Реестре государственной регистрации нормативных правовых актов № 7164-07).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