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a1eb" w14:textId="271a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Бурлинскому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апреля 2023 года № 2-19. Зарегистрировано Департаментом юстиции Западно-Казахстанской области 2 мая 2023 года № 7158-07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под №20284),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Бурлинскому району на 2023 год в сумме 44,3 тенге за один квадратный метр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