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dd8" w14:textId="96f6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4 августа 2023 года № 5-1. Зарегистрировано Департаментом юстиции Западно-Казахстанской области 14 августа 2023 года № 7229-07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 5-1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Западно-Казахстанского областного маслихата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сентября 2020 года № 37-2 "Об утверждении Правил содержания и защиты зеленых насаждений Западно-Казахстанской области" (зарегистрировано в Реестре государственной регистрации нормативных правовых актов под № 6346);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сентября 2021 года № 6-7 "О внесении изменения в решение Западно-Казахстанского областного маслихата от 1 сентября 2020 года № 37-2 "Об утверждении Правил содержания и защиты зеленых насаждений Западно-Казахстанской области";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сентября 2022 года № 13-2 "О внесении изменения в решение Западно-Казахстанского областного маслихата от 1 сентября 2020 года № 37-2 "Об утверждении Правил содержания и защиты зеленых насаждений Западно-Казахстанской области".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