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786c" w14:textId="40b7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2021 года № 14/8–VII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Шемонаихинском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июля 2023 года № 5/3-VIII. Зарегистрировано Департаментом юстиции Восточно-Казахстанской области 4 августа 2023 года № 8892-16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28 декабря 2021 года № 14/8-VII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Шемонаихинском районе" (зарегистрировано в Реестре государственной регистрации нормативных правовых актов под № 26392)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в Шемонаихинском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номером 22394) (далее - Правила возмещения затрат).";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