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0ae0" w14:textId="87e0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25 октября 2018 года № 29/7-VI "Об определении размера и порядка оказания жилищной помощи в Шемонаихинском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4 мая 2023 года № 3/3-VIII. Зарегистрировано Департаментом юстиции Восточно-Казахстанской области 15 мая 2023 года № 8845-16. Утратило силу решением Шемонаихинского районного маслихата Восточно-Казахстанской области от 29 марта 2024 года № 15/4-VIII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октября 2018 года № 29/7-VI "Об определении размера и порядка оказания жилищной помощи в Шемонаихинском районе" (зарегистрировано в Реестре государственной регистрации нормативных правовых актов под № 5-19-193)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устанавливается к совокупному доходу семьи в размере 5%.";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