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3819" w14:textId="0513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ки туристского взноса для иностранцев на 2023 год по Ул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7 июня 2023 года № 53. Зарегистрировано Департаментом юстиции Восточно-Казахстанской области 4 июля 2023 года № 8883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787 "Об утверждении Правил уплаты туристского взноса для иностранцев",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у туристского взноса для иностранцев в местах размещения туристов на 2023 год - 1 (один) процент от стоимости пребы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