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0914" w14:textId="a330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21 октября 2021 года № 8/5-VII "Об определении размера и перечня категорий получателей жилищных сертификатов по району Алтай"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октября 2023 года № 6/3-VIII. Зарегистрировано Департаментом юстиции Восточно-Казахстанской области 24 октября 2023 года № 8902-16. Утратило силу решением маслихата района Алтай Восточно-Казахстанской области от 15 мая 2026 года № 41/7-VIII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октября 2021 года № 8/5-VII "Об определении размера и перечня категорий получателей жилищных сертификатов по району Алтай" (зарегистрировано в Реестре государственной регистрации нормативных правовых актов за № 25020)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строку порядковый номер 4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Востребованные специалисты здравоохранения, образования, культуры, спорта и социального обеспечения, определяемые на основе анализа статистических наблюдений по статистике труда и занятости, а также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(зарегистрирован в Реестре государственной регистрации нормативных правовых актов под № 32546).".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