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0914" w14:textId="a330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21 октября 2021 года № 8/5-VII "Об определении размера и перечня категорий получателей жилищных сертификатов по району Алтай"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октября 2023 года № 6/3-VIII. Зарегистрировано Департаментом юстиции Восточно-Казахстанской области 24 октября 2023 года № 8902-16. Утратило силу решением маслихата района Алтай Восточно-Казахстанской области от 15 мая 2026 года № 41/7-VIII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21 октября 2021 года № 8/5-VII "Об определении размера и перечня категорий получателей жилищных сертификатов по району Алтай" (зарегистрировано в Реестре государственной регистрации нормативных правовых актов за № 25020)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строку порядковый номер 4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Востребованные специалисты здравоохранения, образования, культуры, спорта и социального обеспечения, определяемые на основе анализа статистических наблюдений по статистике труда и занятости, а также с учетом прогноза трудовых ресурсов, формируемых согласно Правил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(зарегистрирован в Реестре государственной регистрации нормативных правовых актов под № 32546).".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