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8235" w14:textId="bf98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11 мая 2023 года № 268. Зарегистрировано Департаментом юстиции Восточно-Казахстанской области 19 мая 2023 года № 8849-16</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Алтай Восточно-Казахстанской области от 03.03.2025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района Алтай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Алтай Восточно-Казахстанской области от 03.03.2025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района Алтай" в порядке установленном законодательством Республики Казахстан,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bookmarkEnd w:id="1"/>
    <w:bookmarkStart w:name="z9" w:id="2"/>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Алтай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Алтай.</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11 мая 2023 года </w:t>
            </w:r>
            <w:r>
              <w:br/>
            </w:r>
            <w:r>
              <w:rPr>
                <w:rFonts w:ascii="Times New Roman"/>
                <w:b w:val="false"/>
                <w:i w:val="false"/>
                <w:color w:val="000000"/>
                <w:sz w:val="20"/>
              </w:rPr>
              <w:t>№ 268</w:t>
            </w:r>
          </w:p>
        </w:tc>
      </w:tr>
    </w:tbl>
    <w:bookmarkStart w:name="z14"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bookmarkEnd w:id="5"/>
    <w:p>
      <w:pPr>
        <w:spacing w:after="0"/>
        <w:ind w:left="0"/>
        <w:jc w:val="both"/>
      </w:pPr>
      <w:r>
        <w:rPr>
          <w:rFonts w:ascii="Times New Roman"/>
          <w:b w:val="false"/>
          <w:i w:val="false"/>
          <w:color w:val="ff0000"/>
          <w:sz w:val="28"/>
        </w:rPr>
        <w:t xml:space="preserve">
      Сноска. Правила в редакции постановления акимата района Алтай Восточно-Казахстанской области от 03.03.2025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bookmarkStart w:name="z20"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1"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3"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4"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6"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27"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28" w:id="13"/>
    <w:p>
      <w:pPr>
        <w:spacing w:after="0"/>
        <w:ind w:left="0"/>
        <w:jc w:val="both"/>
      </w:pPr>
      <w:r>
        <w:rPr>
          <w:rFonts w:ascii="Times New Roman"/>
          <w:b w:val="false"/>
          <w:i w:val="false"/>
          <w:color w:val="000000"/>
          <w:sz w:val="28"/>
        </w:rPr>
        <w:t>
      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3"/>
    <w:bookmarkStart w:name="z29" w:id="14"/>
    <w:p>
      <w:pPr>
        <w:spacing w:after="0"/>
        <w:ind w:left="0"/>
        <w:jc w:val="both"/>
      </w:pPr>
      <w:r>
        <w:rPr>
          <w:rFonts w:ascii="Times New Roman"/>
          <w:b w:val="false"/>
          <w:i w:val="false"/>
          <w:color w:val="000000"/>
          <w:sz w:val="28"/>
        </w:rPr>
        <w:t>
      9)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4"/>
    <w:bookmarkStart w:name="z30" w:id="15"/>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5"/>
    <w:bookmarkStart w:name="z31" w:id="1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Алтай"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Алтай единого архитектурного облика.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района Алтай"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района Алтай.</w:t>
      </w:r>
    </w:p>
    <w:bookmarkStart w:name="z33" w:id="17"/>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организуют следующие мероприятия:</w:t>
      </w:r>
    </w:p>
    <w:bookmarkEnd w:id="17"/>
    <w:bookmarkStart w:name="z34"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18"/>
    <w:bookmarkStart w:name="z35" w:id="1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9"/>
    <w:bookmarkStart w:name="z36"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37" w:id="21"/>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1"/>
    <w:bookmarkStart w:name="z38"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2"/>
    <w:bookmarkStart w:name="z39" w:id="23"/>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жилищно-коммунального хозяйства, пассажирского транспорта, автомобильных дорог и жилищной инспекции района Алтай",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типа работ (реконструкция, текущий или капитальный ремонт) и установления степени их физического износа.</w:t>
      </w:r>
    </w:p>
    <w:bookmarkEnd w:id="23"/>
    <w:bookmarkStart w:name="z40" w:id="24"/>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4"/>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Start w:name="z42" w:id="25"/>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5"/>
    <w:bookmarkStart w:name="z43" w:id="2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государственное учреждение "Отдел жилищно-коммунального хозяйства, пассажирского транспорта, автомобильных дорог и жилищной инспекции района Алтай" составляет бюджетную заявку в соответствии с порядком, определенным центральным уполномоченным органом по бюджетному планированию.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7"/>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 с привлечением лиц, осуществляющих технический надзор.</w:t>
      </w:r>
    </w:p>
    <w:bookmarkEnd w:id="27"/>
    <w:bookmarkStart w:name="z46" w:id="28"/>
    <w:p>
      <w:pPr>
        <w:spacing w:after="0"/>
        <w:ind w:left="0"/>
        <w:jc w:val="left"/>
      </w:pPr>
      <w:r>
        <w:rPr>
          <w:rFonts w:ascii="Times New Roman"/>
          <w:b/>
          <w:i w:val="false"/>
          <w:color w:val="000000"/>
        </w:rPr>
        <w:t xml:space="preserve"> Глава 4. Заключительные положения</w:t>
      </w:r>
    </w:p>
    <w:bookmarkEnd w:id="28"/>
    <w:bookmarkStart w:name="z47" w:id="2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осуществляется из средств местного бюджета.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