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3989" w14:textId="d84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26 декабря 2022 года №27-18/1 "Об определении размера и перечня категорий получателей жилищных сертификатов по Зайсанскому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8 декабря 2023 года № 01-03/VIII-14-8. Зарегистрировано Департаментом юстиции Восточно-Казахстанской области 13 декабря 2023 года № 8933-16. Утратило силу решением Зайсанского районного маслихата Восточно-Казахстанской области от 23 мая 2024 года № 22/5-VIII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2022 года №27-18/1 "Об определении размера и перечня категорий получателей жилищных сертификатов по Зайсанскому району" (зарегистрировано в Реестре государственной регистрации нормативных правовых актов за №31535)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указанного решения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и ветеринарии на основе анализа статистических наблюдений по статистике труда и занятости, а также с учетом прогноза трудовых ресурсов, формируемые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(зарегистрировано в Реестре государственной регистрации нормативных правовых актов за №32546).".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