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be04" w14:textId="9fa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октября 2023 года № 5/6-VIII. Зарегистрировано Департаментом юстиции Восточно-Казахстанской области 10 октября 2023 года № 8899-16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внесении изменения решение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района"" от 22 ноября 2019 года № 36/7-VI (зарегистрировано в Реестре государственной регистрации нормативных правовых актов под номером 6350).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района" от 29 сентября 2020 года № 50/9-VI (зарегистрировано в Реестре государственной регистрации нормативных правовых актов под номером 7643).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внесении изменения в решение Глубоковского районного маслихата от 29 сентября 2020 года № 50/9-VI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района" от 21 сентября 2022 года № 24/8-VII.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