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f3a3" w14:textId="feef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иддерского городского маслихата от 4 февраля 2022 года № 10/2-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5 мая 2023 года № 2/17-VIII. Зарегистрировано Департаментом юстиции Восточно-Казахстанской области 19 мая 2023 года № 884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4 февраля 2022 года № 10/2-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(зарегистрировано в Реестре государственной регистрации нормативных правовых актов под № 26844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 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идде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