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f3a3" w14:textId="feef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4 февраля 2022 года № 10/2-VII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5 мая 2023 года № 2/17-VIII. Зарегистрировано Департаментом юстиции Восточно-Казахстанской области 19 мая 2023 года № 8848-16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4 февраля 2022 года № 10/2-VII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 26844)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 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